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F91" w:rsidRDefault="00EC7413" w:rsidP="00026712">
      <w:pPr>
        <w:spacing w:after="0"/>
      </w:pPr>
      <w:r>
        <w:t xml:space="preserve">From: </w:t>
      </w:r>
      <w:hyperlink r:id="rId4" w:history="1">
        <w:r w:rsidRPr="00EC7413">
          <w:rPr>
            <w:rStyle w:val="Hyperlink"/>
          </w:rPr>
          <w:t>https://medium.com/predict/flow-batteries-are-here-and-they-will-change-everything-66fa1eb3bbc7</w:t>
        </w:r>
      </w:hyperlink>
    </w:p>
    <w:p w:rsidR="00026712" w:rsidRDefault="00026712" w:rsidP="00026712">
      <w:pPr>
        <w:spacing w:after="0"/>
        <w:rPr>
          <w:rFonts w:ascii="Helvetica" w:hAnsi="Helvetica" w:cs="Helvetica"/>
          <w:color w:val="292929"/>
          <w:sz w:val="21"/>
          <w:szCs w:val="21"/>
          <w:shd w:val="clear" w:color="auto" w:fill="FFFFFF"/>
        </w:rPr>
      </w:pPr>
      <w:r w:rsidRPr="00026712">
        <w:rPr>
          <w:rFonts w:ascii="Helvetica" w:hAnsi="Helvetica" w:cs="Helvetica"/>
          <w:color w:val="292929"/>
          <w:sz w:val="21"/>
          <w:szCs w:val="21"/>
          <w:shd w:val="clear" w:color="auto" w:fill="FFFFFF"/>
        </w:rPr>
        <w:t>Stories for Frederick N. Chase</w:t>
      </w:r>
    </w:p>
    <w:p w:rsidR="00026712" w:rsidRPr="00026712" w:rsidRDefault="00026712" w:rsidP="00026712">
      <w:pPr>
        <w:spacing w:after="0"/>
        <w:rPr>
          <w:rFonts w:ascii="Helvetica" w:hAnsi="Helvetica" w:cs="Helvetica"/>
          <w:color w:val="292929"/>
          <w:sz w:val="21"/>
          <w:szCs w:val="21"/>
          <w:shd w:val="clear" w:color="auto" w:fill="FFFFFF"/>
        </w:rPr>
      </w:pPr>
      <w:r>
        <w:rPr>
          <w:rFonts w:ascii="Helvetica" w:hAnsi="Helvetica" w:cs="Helvetica"/>
          <w:color w:val="292929"/>
          <w:sz w:val="21"/>
          <w:szCs w:val="21"/>
          <w:shd w:val="clear" w:color="auto" w:fill="FFFFFF"/>
        </w:rPr>
        <w:t>Date: June 28, 2022</w:t>
      </w:r>
    </w:p>
    <w:p w:rsidR="00026712" w:rsidRDefault="00026712" w:rsidP="00026712">
      <w:pPr>
        <w:spacing w:after="0"/>
        <w:rPr>
          <w:rFonts w:ascii="Helvetica" w:hAnsi="Helvetica" w:cs="Helvetica"/>
          <w:color w:val="292929"/>
          <w:sz w:val="21"/>
          <w:szCs w:val="21"/>
          <w:shd w:val="clear" w:color="auto" w:fill="FFFFFF"/>
        </w:rPr>
      </w:pPr>
      <w:r w:rsidRPr="00026712">
        <w:rPr>
          <w:rFonts w:ascii="Helvetica" w:hAnsi="Helvetica" w:cs="Helvetica"/>
          <w:color w:val="292929"/>
          <w:sz w:val="21"/>
          <w:szCs w:val="21"/>
          <w:shd w:val="clear" w:color="auto" w:fill="FFFFFF"/>
        </w:rPr>
        <w:t>@</w:t>
      </w:r>
      <w:proofErr w:type="spellStart"/>
      <w:r w:rsidRPr="00026712">
        <w:rPr>
          <w:rFonts w:ascii="Helvetica" w:hAnsi="Helvetica" w:cs="Helvetica"/>
          <w:color w:val="292929"/>
          <w:sz w:val="21"/>
          <w:szCs w:val="21"/>
          <w:shd w:val="clear" w:color="auto" w:fill="FFFFFF"/>
        </w:rPr>
        <w:t>fchase·Member</w:t>
      </w:r>
      <w:proofErr w:type="spellEnd"/>
    </w:p>
    <w:p w:rsidR="00026712" w:rsidRDefault="00026712" w:rsidP="00026712">
      <w:pPr>
        <w:spacing w:after="0"/>
        <w:rPr>
          <w:rFonts w:ascii="Helvetica" w:hAnsi="Helvetica" w:cs="Helvetica"/>
          <w:color w:val="292929"/>
          <w:sz w:val="21"/>
          <w:szCs w:val="21"/>
          <w:shd w:val="clear" w:color="auto" w:fill="FFFFFF"/>
        </w:rPr>
      </w:pPr>
      <w:r>
        <w:rPr>
          <w:rFonts w:ascii="Helvetica" w:hAnsi="Helvetica" w:cs="Helvetica"/>
          <w:color w:val="292929"/>
          <w:sz w:val="21"/>
          <w:szCs w:val="21"/>
          <w:shd w:val="clear" w:color="auto" w:fill="FFFFFF"/>
        </w:rPr>
        <w:t>7 min read</w:t>
      </w:r>
    </w:p>
    <w:p w:rsidR="00026712" w:rsidRDefault="00026712" w:rsidP="00026712">
      <w:pPr>
        <w:spacing w:after="0"/>
      </w:pPr>
    </w:p>
    <w:p w:rsidR="00EC7413" w:rsidRDefault="00EC7413"/>
    <w:p w:rsidR="00EC7413" w:rsidRPr="00EC7413" w:rsidRDefault="00EC7413" w:rsidP="00EC7413">
      <w:pPr>
        <w:spacing w:after="0" w:line="240" w:lineRule="auto"/>
        <w:rPr>
          <w:rFonts w:ascii="Times New Roman" w:eastAsia="Times New Roman" w:hAnsi="Times New Roman" w:cs="Times New Roman"/>
          <w:sz w:val="24"/>
          <w:szCs w:val="24"/>
        </w:rPr>
      </w:pPr>
      <w:r w:rsidRPr="00EC7413">
        <w:rPr>
          <w:rFonts w:ascii="Times New Roman" w:eastAsia="Times New Roman" w:hAnsi="Times New Roman" w:cs="Times New Roman"/>
          <w:noProof/>
          <w:sz w:val="24"/>
          <w:szCs w:val="24"/>
        </w:rPr>
        <w:drawing>
          <wp:inline distT="0" distB="0" distL="0" distR="0">
            <wp:extent cx="6667500" cy="3765550"/>
            <wp:effectExtent l="0" t="0" r="0" b="6350"/>
            <wp:docPr id="5" name="Picture 5" descr="https://miro.medium.com/max/1164/1*D8RKqnGR6R0v93pPUXonv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medium.com/max/1164/1*D8RKqnGR6R0v93pPUXonvg.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0" cy="3765550"/>
                    </a:xfrm>
                    <a:prstGeom prst="rect">
                      <a:avLst/>
                    </a:prstGeom>
                    <a:noFill/>
                    <a:ln>
                      <a:noFill/>
                    </a:ln>
                  </pic:spPr>
                </pic:pic>
              </a:graphicData>
            </a:graphic>
          </wp:inline>
        </w:drawing>
      </w:r>
    </w:p>
    <w:p w:rsidR="00EC7413" w:rsidRPr="00EC7413" w:rsidRDefault="00EC7413" w:rsidP="00EC7413">
      <w:pPr>
        <w:spacing w:after="0" w:line="240" w:lineRule="auto"/>
        <w:rPr>
          <w:rFonts w:ascii="Times New Roman" w:eastAsia="Times New Roman" w:hAnsi="Times New Roman" w:cs="Times New Roman"/>
          <w:sz w:val="24"/>
          <w:szCs w:val="24"/>
        </w:rPr>
      </w:pPr>
      <w:r w:rsidRPr="00EC7413">
        <w:rPr>
          <w:rFonts w:ascii="Times New Roman" w:eastAsia="Times New Roman" w:hAnsi="Times New Roman" w:cs="Times New Roman"/>
          <w:sz w:val="24"/>
          <w:szCs w:val="24"/>
        </w:rPr>
        <w:t>Rendering of Lockheed Martin redox flow battery at Fort Carson — </w:t>
      </w:r>
      <w:hyperlink r:id="rId6" w:tgtFrame="_blank" w:history="1">
        <w:r w:rsidRPr="00EC7413">
          <w:rPr>
            <w:rFonts w:ascii="Times New Roman" w:eastAsia="Times New Roman" w:hAnsi="Times New Roman" w:cs="Times New Roman"/>
            <w:color w:val="0000FF"/>
            <w:sz w:val="24"/>
            <w:szCs w:val="24"/>
            <w:u w:val="single"/>
          </w:rPr>
          <w:t>Lockheed Martin</w:t>
        </w:r>
      </w:hyperlink>
    </w:p>
    <w:p w:rsidR="00EC7413" w:rsidRPr="00EC7413" w:rsidRDefault="00EC7413" w:rsidP="00EC7413">
      <w:pPr>
        <w:spacing w:before="144" w:after="0" w:line="600" w:lineRule="atLeast"/>
        <w:outlineLvl w:val="0"/>
        <w:rPr>
          <w:rFonts w:ascii="Helvetica" w:eastAsia="Times New Roman" w:hAnsi="Helvetica" w:cs="Helvetica"/>
          <w:b/>
          <w:bCs/>
          <w:color w:val="292929"/>
          <w:spacing w:val="-4"/>
          <w:kern w:val="36"/>
          <w:sz w:val="48"/>
          <w:szCs w:val="48"/>
        </w:rPr>
      </w:pPr>
      <w:bookmarkStart w:id="0" w:name="_GoBack"/>
      <w:r w:rsidRPr="00EC7413">
        <w:rPr>
          <w:rFonts w:ascii="Helvetica" w:eastAsia="Times New Roman" w:hAnsi="Helvetica" w:cs="Helvetica"/>
          <w:b/>
          <w:bCs/>
          <w:color w:val="292929"/>
          <w:spacing w:val="-4"/>
          <w:kern w:val="36"/>
          <w:sz w:val="48"/>
          <w:szCs w:val="48"/>
        </w:rPr>
        <w:t xml:space="preserve">Flow Batteries Are Here </w:t>
      </w:r>
      <w:proofErr w:type="gramStart"/>
      <w:r w:rsidRPr="00EC7413">
        <w:rPr>
          <w:rFonts w:ascii="Helvetica" w:eastAsia="Times New Roman" w:hAnsi="Helvetica" w:cs="Helvetica"/>
          <w:b/>
          <w:bCs/>
          <w:color w:val="292929"/>
          <w:spacing w:val="-4"/>
          <w:kern w:val="36"/>
          <w:sz w:val="48"/>
          <w:szCs w:val="48"/>
        </w:rPr>
        <w:t>And</w:t>
      </w:r>
      <w:proofErr w:type="gramEnd"/>
      <w:r w:rsidRPr="00EC7413">
        <w:rPr>
          <w:rFonts w:ascii="Helvetica" w:eastAsia="Times New Roman" w:hAnsi="Helvetica" w:cs="Helvetica"/>
          <w:b/>
          <w:bCs/>
          <w:color w:val="292929"/>
          <w:spacing w:val="-4"/>
          <w:kern w:val="36"/>
          <w:sz w:val="48"/>
          <w:szCs w:val="48"/>
        </w:rPr>
        <w:t xml:space="preserve"> They Will Change Everything</w:t>
      </w:r>
    </w:p>
    <w:bookmarkEnd w:id="0"/>
    <w:p w:rsidR="00EC7413" w:rsidRPr="00EC7413" w:rsidRDefault="00EC7413" w:rsidP="00EC7413">
      <w:pPr>
        <w:spacing w:before="190" w:after="0" w:line="420" w:lineRule="atLeast"/>
        <w:outlineLvl w:val="1"/>
        <w:rPr>
          <w:rFonts w:ascii="Helvetica" w:eastAsia="Times New Roman" w:hAnsi="Helvetica" w:cs="Helvetica"/>
          <w:color w:val="757575"/>
          <w:sz w:val="33"/>
          <w:szCs w:val="33"/>
        </w:rPr>
      </w:pPr>
      <w:r w:rsidRPr="00EC7413">
        <w:rPr>
          <w:rFonts w:ascii="Helvetica" w:eastAsia="Times New Roman" w:hAnsi="Helvetica" w:cs="Helvetica"/>
          <w:color w:val="757575"/>
          <w:sz w:val="33"/>
          <w:szCs w:val="33"/>
        </w:rPr>
        <w:t>A new technology is taking battery sustainability to a whole new level.</w:t>
      </w:r>
    </w:p>
    <w:p w:rsidR="00EC7413" w:rsidRPr="00EC7413" w:rsidRDefault="00EC7413" w:rsidP="00EC7413">
      <w:pPr>
        <w:spacing w:before="480" w:after="0" w:line="480" w:lineRule="atLeast"/>
        <w:rPr>
          <w:rFonts w:ascii="Georgia" w:eastAsia="Times New Roman" w:hAnsi="Georgia" w:cs="Times New Roman"/>
          <w:color w:val="292929"/>
          <w:spacing w:val="-1"/>
          <w:sz w:val="30"/>
          <w:szCs w:val="30"/>
        </w:rPr>
      </w:pPr>
      <w:r w:rsidRPr="00EC7413">
        <w:rPr>
          <w:rFonts w:ascii="Georgia" w:eastAsia="Times New Roman" w:hAnsi="Georgia" w:cs="Times New Roman"/>
          <w:color w:val="292929"/>
          <w:spacing w:val="-1"/>
          <w:sz w:val="30"/>
          <w:szCs w:val="30"/>
        </w:rPr>
        <w:t>As the world turns its back on fossil fuels, battery technology is becoming increasingly important. Unfortunately, our current batteries are far from ideal, particularly </w:t>
      </w:r>
      <w:hyperlink r:id="rId7" w:tgtFrame="_blank" w:history="1">
        <w:r w:rsidRPr="00EC7413">
          <w:rPr>
            <w:rFonts w:ascii="Georgia" w:eastAsia="Times New Roman" w:hAnsi="Georgia" w:cs="Times New Roman"/>
            <w:color w:val="0000FF"/>
            <w:spacing w:val="-1"/>
            <w:sz w:val="30"/>
            <w:szCs w:val="30"/>
            <w:u w:val="single"/>
          </w:rPr>
          <w:t>lithium-ion batteries</w:t>
        </w:r>
      </w:hyperlink>
      <w:r w:rsidRPr="00EC7413">
        <w:rPr>
          <w:rFonts w:ascii="Georgia" w:eastAsia="Times New Roman" w:hAnsi="Georgia" w:cs="Times New Roman"/>
          <w:color w:val="292929"/>
          <w:spacing w:val="-1"/>
          <w:sz w:val="30"/>
          <w:szCs w:val="30"/>
        </w:rPr>
        <w:t>. They have short lifespans, cost a bomb, have a substantial environmental impact, habitually catch on fire, and are difficult to recycle. But this is all set to change, as a new revolutionary battery is ready to take over. Welcome to the wonderful world of flow batteries.</w:t>
      </w:r>
    </w:p>
    <w:p w:rsidR="00EC7413" w:rsidRPr="00EC7413" w:rsidRDefault="00EC7413" w:rsidP="00EC7413">
      <w:pPr>
        <w:spacing w:before="480" w:after="0" w:line="480" w:lineRule="atLeast"/>
        <w:rPr>
          <w:rFonts w:ascii="Georgia" w:eastAsia="Times New Roman" w:hAnsi="Georgia" w:cs="Times New Roman"/>
          <w:color w:val="292929"/>
          <w:spacing w:val="-1"/>
          <w:sz w:val="30"/>
          <w:szCs w:val="30"/>
        </w:rPr>
      </w:pPr>
      <w:r w:rsidRPr="00EC7413">
        <w:rPr>
          <w:rFonts w:ascii="Georgia" w:eastAsia="Times New Roman" w:hAnsi="Georgia" w:cs="Times New Roman"/>
          <w:color w:val="292929"/>
          <w:spacing w:val="-1"/>
          <w:sz w:val="30"/>
          <w:szCs w:val="30"/>
        </w:rPr>
        <w:t>Usually, when I talk about new battery technology, they tend to be concepts currently being developed in a lab, where they won’t see the light of day for years. But flow batteries are already a reality. Fort Carson, a US military base, </w:t>
      </w:r>
      <w:hyperlink r:id="rId8" w:tgtFrame="_blank" w:history="1">
        <w:r w:rsidRPr="00EC7413">
          <w:rPr>
            <w:rFonts w:ascii="Georgia" w:eastAsia="Times New Roman" w:hAnsi="Georgia" w:cs="Times New Roman"/>
            <w:color w:val="0000FF"/>
            <w:spacing w:val="-1"/>
            <w:sz w:val="30"/>
            <w:szCs w:val="30"/>
            <w:u w:val="single"/>
          </w:rPr>
          <w:t>has contracted Lockheed Martin to build a 10 MWh redox flow battery to store its solar farm’s energy</w:t>
        </w:r>
      </w:hyperlink>
      <w:r w:rsidRPr="00EC7413">
        <w:rPr>
          <w:rFonts w:ascii="Georgia" w:eastAsia="Times New Roman" w:hAnsi="Georgia" w:cs="Times New Roman"/>
          <w:color w:val="292929"/>
          <w:spacing w:val="-1"/>
          <w:sz w:val="30"/>
          <w:szCs w:val="30"/>
        </w:rPr>
        <w:t>. Why has this military base opted for this technology? Well, it has a nearly-infinite life cycle, almost no degradation, huge safety margins, is nearly 100% recyclable, is incredibly eco-friendly, and all while being astonishingly cheap.</w:t>
      </w:r>
    </w:p>
    <w:p w:rsidR="00EC7413" w:rsidRPr="00EC7413" w:rsidRDefault="00EC7413" w:rsidP="00EC7413">
      <w:pPr>
        <w:spacing w:after="0" w:line="240" w:lineRule="auto"/>
        <w:rPr>
          <w:rFonts w:ascii="Times New Roman" w:eastAsia="Times New Roman" w:hAnsi="Times New Roman" w:cs="Times New Roman"/>
          <w:sz w:val="24"/>
          <w:szCs w:val="24"/>
        </w:rPr>
      </w:pPr>
      <w:r w:rsidRPr="00EC7413">
        <w:rPr>
          <w:rFonts w:ascii="Times New Roman" w:eastAsia="Times New Roman" w:hAnsi="Times New Roman" w:cs="Times New Roman"/>
          <w:noProof/>
          <w:sz w:val="24"/>
          <w:szCs w:val="24"/>
        </w:rPr>
        <w:drawing>
          <wp:inline distT="0" distB="0" distL="0" distR="0">
            <wp:extent cx="6667500" cy="5003800"/>
            <wp:effectExtent l="0" t="0" r="0" b="6350"/>
            <wp:docPr id="4" name="Picture 4" descr="https://miro.medium.com/max/1164/1*d2kSA32PCpqyLYyWo4Ig7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o.medium.com/max/1164/1*d2kSA32PCpqyLYyWo4Ig7Q.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5003800"/>
                    </a:xfrm>
                    <a:prstGeom prst="rect">
                      <a:avLst/>
                    </a:prstGeom>
                    <a:noFill/>
                    <a:ln>
                      <a:noFill/>
                    </a:ln>
                  </pic:spPr>
                </pic:pic>
              </a:graphicData>
            </a:graphic>
          </wp:inline>
        </w:drawing>
      </w:r>
    </w:p>
    <w:p w:rsidR="00EC7413" w:rsidRPr="00EC7413" w:rsidRDefault="00EC7413" w:rsidP="00EC7413">
      <w:pPr>
        <w:spacing w:after="0" w:line="240" w:lineRule="auto"/>
        <w:rPr>
          <w:rFonts w:ascii="Times New Roman" w:eastAsia="Times New Roman" w:hAnsi="Times New Roman" w:cs="Times New Roman"/>
          <w:sz w:val="24"/>
          <w:szCs w:val="24"/>
        </w:rPr>
      </w:pPr>
      <w:r w:rsidRPr="00EC7413">
        <w:rPr>
          <w:rFonts w:ascii="Times New Roman" w:eastAsia="Times New Roman" w:hAnsi="Times New Roman" w:cs="Times New Roman"/>
          <w:sz w:val="24"/>
          <w:szCs w:val="24"/>
        </w:rPr>
        <w:t>Lockheed Martin’s redox flow battery “</w:t>
      </w:r>
      <w:proofErr w:type="spellStart"/>
      <w:r w:rsidRPr="00EC7413">
        <w:rPr>
          <w:rFonts w:ascii="Times New Roman" w:eastAsia="Times New Roman" w:hAnsi="Times New Roman" w:cs="Times New Roman"/>
          <w:sz w:val="24"/>
          <w:szCs w:val="24"/>
        </w:rPr>
        <w:t>Gridstar</w:t>
      </w:r>
      <w:proofErr w:type="spellEnd"/>
      <w:r w:rsidRPr="00EC7413">
        <w:rPr>
          <w:rFonts w:ascii="Times New Roman" w:eastAsia="Times New Roman" w:hAnsi="Times New Roman" w:cs="Times New Roman"/>
          <w:sz w:val="24"/>
          <w:szCs w:val="24"/>
        </w:rPr>
        <w:t>” — </w:t>
      </w:r>
      <w:hyperlink r:id="rId10" w:tgtFrame="_blank" w:history="1">
        <w:r w:rsidRPr="00EC7413">
          <w:rPr>
            <w:rFonts w:ascii="Times New Roman" w:eastAsia="Times New Roman" w:hAnsi="Times New Roman" w:cs="Times New Roman"/>
            <w:color w:val="0000FF"/>
            <w:sz w:val="24"/>
            <w:szCs w:val="24"/>
            <w:u w:val="single"/>
          </w:rPr>
          <w:t>Lockheed Martin</w:t>
        </w:r>
      </w:hyperlink>
    </w:p>
    <w:p w:rsidR="00EC7413" w:rsidRPr="00EC7413" w:rsidRDefault="00EC7413" w:rsidP="00EC7413">
      <w:pPr>
        <w:spacing w:before="480" w:after="0" w:line="480" w:lineRule="atLeast"/>
        <w:rPr>
          <w:rFonts w:ascii="Georgia" w:eastAsia="Times New Roman" w:hAnsi="Georgia" w:cs="Times New Roman"/>
          <w:color w:val="292929"/>
          <w:spacing w:val="-1"/>
          <w:sz w:val="30"/>
          <w:szCs w:val="30"/>
        </w:rPr>
      </w:pPr>
      <w:r w:rsidRPr="00EC7413">
        <w:rPr>
          <w:rFonts w:ascii="Georgia" w:eastAsia="Times New Roman" w:hAnsi="Georgia" w:cs="Times New Roman"/>
          <w:color w:val="292929"/>
          <w:spacing w:val="-1"/>
          <w:sz w:val="30"/>
          <w:szCs w:val="30"/>
        </w:rPr>
        <w:t>The way that redox flow batteries achieve these incredible characteristics is down to their remarkably simple design.</w:t>
      </w:r>
    </w:p>
    <w:p w:rsidR="00EC7413" w:rsidRPr="00EC7413" w:rsidRDefault="00EC7413" w:rsidP="00EC7413">
      <w:pPr>
        <w:spacing w:before="480" w:after="0" w:line="480" w:lineRule="atLeast"/>
        <w:rPr>
          <w:rFonts w:ascii="Georgia" w:eastAsia="Times New Roman" w:hAnsi="Georgia" w:cs="Times New Roman"/>
          <w:color w:val="292929"/>
          <w:spacing w:val="-1"/>
          <w:sz w:val="30"/>
          <w:szCs w:val="30"/>
        </w:rPr>
      </w:pPr>
      <w:hyperlink r:id="rId11" w:tgtFrame="_blank" w:history="1">
        <w:r w:rsidRPr="00EC7413">
          <w:rPr>
            <w:rFonts w:ascii="Georgia" w:eastAsia="Times New Roman" w:hAnsi="Georgia" w:cs="Times New Roman"/>
            <w:color w:val="0000FF"/>
            <w:spacing w:val="-1"/>
            <w:sz w:val="30"/>
            <w:szCs w:val="30"/>
            <w:u w:val="single"/>
          </w:rPr>
          <w:t>Lithium-ion batteries</w:t>
        </w:r>
      </w:hyperlink>
      <w:r w:rsidRPr="00EC7413">
        <w:rPr>
          <w:rFonts w:ascii="Georgia" w:eastAsia="Times New Roman" w:hAnsi="Georgia" w:cs="Times New Roman"/>
          <w:color w:val="292929"/>
          <w:spacing w:val="-1"/>
          <w:sz w:val="30"/>
          <w:szCs w:val="30"/>
        </w:rPr>
        <w:t xml:space="preserve"> store charge by moving lithium-ions from one side of the battery to the other. But the parts that hold this charge, the cathode and anode, execute the energy storage and power delivery. This dual-purpose means that we need complex chemistry in order to </w:t>
      </w:r>
      <w:proofErr w:type="spellStart"/>
      <w:r w:rsidRPr="00EC7413">
        <w:rPr>
          <w:rFonts w:ascii="Georgia" w:eastAsia="Times New Roman" w:hAnsi="Georgia" w:cs="Times New Roman"/>
          <w:color w:val="292929"/>
          <w:spacing w:val="-1"/>
          <w:sz w:val="30"/>
          <w:szCs w:val="30"/>
        </w:rPr>
        <w:t>optimise</w:t>
      </w:r>
      <w:proofErr w:type="spellEnd"/>
      <w:r w:rsidRPr="00EC7413">
        <w:rPr>
          <w:rFonts w:ascii="Georgia" w:eastAsia="Times New Roman" w:hAnsi="Georgia" w:cs="Times New Roman"/>
          <w:color w:val="292929"/>
          <w:spacing w:val="-1"/>
          <w:sz w:val="30"/>
          <w:szCs w:val="30"/>
        </w:rPr>
        <w:t xml:space="preserve"> the batteries. This complexity is why they are expensive and </w:t>
      </w:r>
      <w:hyperlink r:id="rId12" w:tgtFrame="_blank" w:history="1">
        <w:r w:rsidRPr="00EC7413">
          <w:rPr>
            <w:rFonts w:ascii="Georgia" w:eastAsia="Times New Roman" w:hAnsi="Georgia" w:cs="Times New Roman"/>
            <w:color w:val="0000FF"/>
            <w:spacing w:val="-1"/>
            <w:sz w:val="30"/>
            <w:szCs w:val="30"/>
            <w:u w:val="single"/>
          </w:rPr>
          <w:t>have such a huge carbon footprint and ecological impact, due to extensive mining</w:t>
        </w:r>
      </w:hyperlink>
      <w:r w:rsidRPr="00EC7413">
        <w:rPr>
          <w:rFonts w:ascii="Georgia" w:eastAsia="Times New Roman" w:hAnsi="Georgia" w:cs="Times New Roman"/>
          <w:color w:val="292929"/>
          <w:spacing w:val="-1"/>
          <w:sz w:val="30"/>
          <w:szCs w:val="30"/>
        </w:rPr>
        <w:t>. Moreover, this dual-purpose also leaves these batteries vulnerable to dendrites, the deposits that cause the battery to lose capacity over time. There is also the fact that lithium-ion batteries </w:t>
      </w:r>
      <w:hyperlink r:id="rId13" w:tgtFrame="_blank" w:history="1">
        <w:r w:rsidRPr="00EC7413">
          <w:rPr>
            <w:rFonts w:ascii="Georgia" w:eastAsia="Times New Roman" w:hAnsi="Georgia" w:cs="Times New Roman"/>
            <w:color w:val="0000FF"/>
            <w:spacing w:val="-1"/>
            <w:sz w:val="30"/>
            <w:szCs w:val="30"/>
            <w:u w:val="single"/>
          </w:rPr>
          <w:t>have an annoying tendency to catch fire</w:t>
        </w:r>
      </w:hyperlink>
      <w:r w:rsidRPr="00EC7413">
        <w:rPr>
          <w:rFonts w:ascii="Georgia" w:eastAsia="Times New Roman" w:hAnsi="Georgia" w:cs="Times New Roman"/>
          <w:color w:val="292929"/>
          <w:spacing w:val="-1"/>
          <w:sz w:val="30"/>
          <w:szCs w:val="30"/>
        </w:rPr>
        <w:t>, creating a new need for extensive safety measures to be put in place.</w:t>
      </w:r>
    </w:p>
    <w:p w:rsidR="00EC7413" w:rsidRPr="00EC7413" w:rsidRDefault="00EC7413" w:rsidP="00EC7413">
      <w:pPr>
        <w:spacing w:before="480" w:after="0" w:line="480" w:lineRule="atLeast"/>
        <w:rPr>
          <w:rFonts w:ascii="Georgia" w:eastAsia="Times New Roman" w:hAnsi="Georgia" w:cs="Times New Roman"/>
          <w:color w:val="292929"/>
          <w:spacing w:val="-1"/>
          <w:sz w:val="30"/>
          <w:szCs w:val="30"/>
        </w:rPr>
      </w:pPr>
      <w:r w:rsidRPr="00EC7413">
        <w:rPr>
          <w:rFonts w:ascii="Georgia" w:eastAsia="Times New Roman" w:hAnsi="Georgia" w:cs="Times New Roman"/>
          <w:color w:val="292929"/>
          <w:spacing w:val="-1"/>
          <w:sz w:val="30"/>
          <w:szCs w:val="30"/>
        </w:rPr>
        <w:t>But </w:t>
      </w:r>
      <w:hyperlink r:id="rId14" w:tgtFrame="_blank" w:history="1">
        <w:r w:rsidRPr="00EC7413">
          <w:rPr>
            <w:rFonts w:ascii="Georgia" w:eastAsia="Times New Roman" w:hAnsi="Georgia" w:cs="Times New Roman"/>
            <w:color w:val="0000FF"/>
            <w:spacing w:val="-1"/>
            <w:sz w:val="30"/>
            <w:szCs w:val="30"/>
            <w:u w:val="single"/>
          </w:rPr>
          <w:t>redox flow batteries</w:t>
        </w:r>
      </w:hyperlink>
      <w:r w:rsidRPr="00EC7413">
        <w:rPr>
          <w:rFonts w:ascii="Georgia" w:eastAsia="Times New Roman" w:hAnsi="Georgia" w:cs="Times New Roman"/>
          <w:color w:val="292929"/>
          <w:spacing w:val="-1"/>
          <w:sz w:val="30"/>
          <w:szCs w:val="30"/>
        </w:rPr>
        <w:t> solve this by separating the parts holding the charge and the parts delivering the power. These batteries are made up of two tanks of electrolytic liquid with a “separator” in between and an electrode in each tank. When a current is passed between the electrodes, </w:t>
      </w:r>
      <w:hyperlink r:id="rId15" w:tgtFrame="_blank" w:history="1">
        <w:r w:rsidRPr="00EC7413">
          <w:rPr>
            <w:rFonts w:ascii="Georgia" w:eastAsia="Times New Roman" w:hAnsi="Georgia" w:cs="Times New Roman"/>
            <w:color w:val="0000FF"/>
            <w:spacing w:val="-1"/>
            <w:sz w:val="30"/>
            <w:szCs w:val="30"/>
            <w:u w:val="single"/>
          </w:rPr>
          <w:t>one electrolyte loses an electron (in a process known as oxidation) and gives it to the other (known as reduction)</w:t>
        </w:r>
      </w:hyperlink>
      <w:r w:rsidRPr="00EC7413">
        <w:rPr>
          <w:rFonts w:ascii="Georgia" w:eastAsia="Times New Roman" w:hAnsi="Georgia" w:cs="Times New Roman"/>
          <w:color w:val="292929"/>
          <w:spacing w:val="-1"/>
          <w:sz w:val="30"/>
          <w:szCs w:val="30"/>
        </w:rPr>
        <w:t>. This means that one liquid is positive and one is negative, which provides an electrical potential, or voltage, between the two electrodes that can power a circuit.</w:t>
      </w:r>
    </w:p>
    <w:p w:rsidR="00EC7413" w:rsidRPr="00EC7413" w:rsidRDefault="00EC7413" w:rsidP="00EC7413">
      <w:pPr>
        <w:spacing w:before="480" w:after="0" w:line="480" w:lineRule="atLeast"/>
        <w:rPr>
          <w:rFonts w:ascii="Georgia" w:eastAsia="Times New Roman" w:hAnsi="Georgia" w:cs="Times New Roman"/>
          <w:color w:val="292929"/>
          <w:spacing w:val="-1"/>
          <w:sz w:val="30"/>
          <w:szCs w:val="30"/>
        </w:rPr>
      </w:pPr>
      <w:r w:rsidRPr="00EC7413">
        <w:rPr>
          <w:rFonts w:ascii="Georgia" w:eastAsia="Times New Roman" w:hAnsi="Georgia" w:cs="Times New Roman"/>
          <w:color w:val="292929"/>
          <w:spacing w:val="-1"/>
          <w:sz w:val="30"/>
          <w:szCs w:val="30"/>
        </w:rPr>
        <w:t>To make this process more efficient, the tanks are made larger, and the electrolytic liquid is pumped into a ‘cell stack’ which holds the separator and electrodes. This creates a flow over the electrodes, which ensures the voltage stays constant and allows for a massive capacity, given the increase in electrolytic liquid.</w:t>
      </w:r>
    </w:p>
    <w:p w:rsidR="00EC7413" w:rsidRPr="00EC7413" w:rsidRDefault="00EC7413" w:rsidP="00EC7413">
      <w:pPr>
        <w:spacing w:before="480" w:after="0" w:line="480" w:lineRule="atLeast"/>
        <w:rPr>
          <w:rFonts w:ascii="Georgia" w:eastAsia="Times New Roman" w:hAnsi="Georgia" w:cs="Times New Roman"/>
          <w:color w:val="292929"/>
          <w:spacing w:val="-1"/>
          <w:sz w:val="30"/>
          <w:szCs w:val="30"/>
        </w:rPr>
      </w:pPr>
      <w:r w:rsidRPr="00EC7413">
        <w:rPr>
          <w:rFonts w:ascii="Georgia" w:eastAsia="Times New Roman" w:hAnsi="Georgia" w:cs="Times New Roman"/>
          <w:color w:val="292929"/>
          <w:spacing w:val="-1"/>
          <w:sz w:val="30"/>
          <w:szCs w:val="30"/>
        </w:rPr>
        <w:t>So if you want a redox flow battery to hold more power, you can create larger tanks. Or, if you want it to deliver more power, you can create larger cell stacks. This flexibility means that it can effectively be tailored to its purpose, allowing it to be more compact and more efficient in order to best suit whatever job it does.</w:t>
      </w:r>
    </w:p>
    <w:p w:rsidR="00EC7413" w:rsidRPr="00EC7413" w:rsidRDefault="00EC7413" w:rsidP="00EC7413">
      <w:pPr>
        <w:spacing w:before="480" w:after="0" w:line="480" w:lineRule="atLeast"/>
        <w:rPr>
          <w:rFonts w:ascii="Georgia" w:eastAsia="Times New Roman" w:hAnsi="Georgia" w:cs="Times New Roman"/>
          <w:color w:val="292929"/>
          <w:spacing w:val="-1"/>
          <w:sz w:val="30"/>
          <w:szCs w:val="30"/>
        </w:rPr>
      </w:pPr>
      <w:r w:rsidRPr="00EC7413">
        <w:rPr>
          <w:rFonts w:ascii="Georgia" w:eastAsia="Times New Roman" w:hAnsi="Georgia" w:cs="Times New Roman"/>
          <w:color w:val="292929"/>
          <w:spacing w:val="-1"/>
          <w:sz w:val="30"/>
          <w:szCs w:val="30"/>
        </w:rPr>
        <w:t>Most redox flow batteries use a </w:t>
      </w:r>
      <w:hyperlink r:id="rId16" w:tgtFrame="_blank" w:history="1">
        <w:r w:rsidRPr="00EC7413">
          <w:rPr>
            <w:rFonts w:ascii="Georgia" w:eastAsia="Times New Roman" w:hAnsi="Georgia" w:cs="Times New Roman"/>
            <w:color w:val="0000FF"/>
            <w:spacing w:val="-1"/>
            <w:sz w:val="30"/>
            <w:szCs w:val="30"/>
            <w:u w:val="single"/>
          </w:rPr>
          <w:t>vanadium electrolytic liquid</w:t>
        </w:r>
      </w:hyperlink>
      <w:r w:rsidRPr="00EC7413">
        <w:rPr>
          <w:rFonts w:ascii="Georgia" w:eastAsia="Times New Roman" w:hAnsi="Georgia" w:cs="Times New Roman"/>
          <w:color w:val="292929"/>
          <w:spacing w:val="-1"/>
          <w:sz w:val="30"/>
          <w:szCs w:val="30"/>
        </w:rPr>
        <w:t> (known as a Vanadium Flow Battery or VFB). As long as this liquid remains pure, it can </w:t>
      </w:r>
      <w:hyperlink r:id="rId17" w:tgtFrame="_blank" w:history="1">
        <w:r w:rsidRPr="00EC7413">
          <w:rPr>
            <w:rFonts w:ascii="Georgia" w:eastAsia="Times New Roman" w:hAnsi="Georgia" w:cs="Times New Roman"/>
            <w:color w:val="0000FF"/>
            <w:spacing w:val="-1"/>
            <w:sz w:val="30"/>
            <w:szCs w:val="30"/>
            <w:u w:val="single"/>
          </w:rPr>
          <w:t>undergo millions of life cycles without losing any of its capacity</w:t>
        </w:r>
      </w:hyperlink>
      <w:r w:rsidRPr="00EC7413">
        <w:rPr>
          <w:rFonts w:ascii="Georgia" w:eastAsia="Times New Roman" w:hAnsi="Georgia" w:cs="Times New Roman"/>
          <w:color w:val="292929"/>
          <w:spacing w:val="-1"/>
          <w:sz w:val="30"/>
          <w:szCs w:val="30"/>
        </w:rPr>
        <w:t>. This is because the reduction and oxidation process (collectively known as redox) doesn’t degrade the liquid or cause damaging deposits. This is in stark contrast to lithium-ion batteries that can only do a few thousand charges before losing substantial capacity.</w:t>
      </w:r>
    </w:p>
    <w:p w:rsidR="00EC7413" w:rsidRPr="00EC7413" w:rsidRDefault="00EC7413" w:rsidP="00EC7413">
      <w:pPr>
        <w:spacing w:after="0" w:line="240" w:lineRule="auto"/>
        <w:rPr>
          <w:rFonts w:ascii="Times New Roman" w:eastAsia="Times New Roman" w:hAnsi="Times New Roman" w:cs="Times New Roman"/>
          <w:sz w:val="24"/>
          <w:szCs w:val="24"/>
        </w:rPr>
      </w:pPr>
      <w:r w:rsidRPr="00EC7413">
        <w:rPr>
          <w:rFonts w:ascii="Times New Roman" w:eastAsia="Times New Roman" w:hAnsi="Times New Roman" w:cs="Times New Roman"/>
          <w:noProof/>
          <w:sz w:val="24"/>
          <w:szCs w:val="24"/>
        </w:rPr>
        <w:drawing>
          <wp:inline distT="0" distB="0" distL="0" distR="0">
            <wp:extent cx="6667500" cy="4427855"/>
            <wp:effectExtent l="0" t="0" r="0" b="0"/>
            <wp:docPr id="3" name="Picture 3" descr="https://miro.medium.com/max/1164/1*Gtf_3lHNieUu9jxPkvcI7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o.medium.com/max/1164/1*Gtf_3lHNieUu9jxPkvcI7A.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4427855"/>
                    </a:xfrm>
                    <a:prstGeom prst="rect">
                      <a:avLst/>
                    </a:prstGeom>
                    <a:noFill/>
                    <a:ln>
                      <a:noFill/>
                    </a:ln>
                  </pic:spPr>
                </pic:pic>
              </a:graphicData>
            </a:graphic>
          </wp:inline>
        </w:drawing>
      </w:r>
    </w:p>
    <w:p w:rsidR="00EC7413" w:rsidRPr="00EC7413" w:rsidRDefault="00EC7413" w:rsidP="00EC7413">
      <w:pPr>
        <w:spacing w:after="0" w:line="240" w:lineRule="auto"/>
        <w:rPr>
          <w:rFonts w:ascii="Times New Roman" w:eastAsia="Times New Roman" w:hAnsi="Times New Roman" w:cs="Times New Roman"/>
          <w:sz w:val="24"/>
          <w:szCs w:val="24"/>
        </w:rPr>
      </w:pPr>
      <w:proofErr w:type="spellStart"/>
      <w:r w:rsidRPr="00EC7413">
        <w:rPr>
          <w:rFonts w:ascii="Times New Roman" w:eastAsia="Times New Roman" w:hAnsi="Times New Roman" w:cs="Times New Roman"/>
          <w:sz w:val="24"/>
          <w:szCs w:val="24"/>
        </w:rPr>
        <w:t>Vanadiumite</w:t>
      </w:r>
      <w:proofErr w:type="spellEnd"/>
      <w:r w:rsidRPr="00EC7413">
        <w:rPr>
          <w:rFonts w:ascii="Times New Roman" w:eastAsia="Times New Roman" w:hAnsi="Times New Roman" w:cs="Times New Roman"/>
          <w:sz w:val="24"/>
          <w:szCs w:val="24"/>
        </w:rPr>
        <w:t>, a relatively common vanadium dense mineral — </w:t>
      </w:r>
      <w:proofErr w:type="spellStart"/>
      <w:r w:rsidRPr="00EC7413">
        <w:rPr>
          <w:rFonts w:ascii="Times New Roman" w:eastAsia="Times New Roman" w:hAnsi="Times New Roman" w:cs="Times New Roman"/>
          <w:sz w:val="24"/>
          <w:szCs w:val="24"/>
        </w:rPr>
        <w:fldChar w:fldCharType="begin"/>
      </w:r>
      <w:r w:rsidRPr="00EC7413">
        <w:rPr>
          <w:rFonts w:ascii="Times New Roman" w:eastAsia="Times New Roman" w:hAnsi="Times New Roman" w:cs="Times New Roman"/>
          <w:sz w:val="24"/>
          <w:szCs w:val="24"/>
        </w:rPr>
        <w:instrText xml:space="preserve"> HYPERLINK "https://commons.wikimedia.org/wiki/File:Vanadinite,_goethite(2).jpg" \t "_blank" </w:instrText>
      </w:r>
      <w:r w:rsidRPr="00EC7413">
        <w:rPr>
          <w:rFonts w:ascii="Times New Roman" w:eastAsia="Times New Roman" w:hAnsi="Times New Roman" w:cs="Times New Roman"/>
          <w:sz w:val="24"/>
          <w:szCs w:val="24"/>
        </w:rPr>
        <w:fldChar w:fldCharType="separate"/>
      </w:r>
      <w:r w:rsidRPr="00EC7413">
        <w:rPr>
          <w:rFonts w:ascii="Times New Roman" w:eastAsia="Times New Roman" w:hAnsi="Times New Roman" w:cs="Times New Roman"/>
          <w:color w:val="0000FF"/>
          <w:sz w:val="24"/>
          <w:szCs w:val="24"/>
          <w:u w:val="single"/>
        </w:rPr>
        <w:t>WikiCC</w:t>
      </w:r>
      <w:proofErr w:type="spellEnd"/>
      <w:r w:rsidRPr="00EC7413">
        <w:rPr>
          <w:rFonts w:ascii="Times New Roman" w:eastAsia="Times New Roman" w:hAnsi="Times New Roman" w:cs="Times New Roman"/>
          <w:sz w:val="24"/>
          <w:szCs w:val="24"/>
        </w:rPr>
        <w:fldChar w:fldCharType="end"/>
      </w:r>
    </w:p>
    <w:p w:rsidR="00EC7413" w:rsidRPr="00EC7413" w:rsidRDefault="00EC7413" w:rsidP="00EC7413">
      <w:pPr>
        <w:spacing w:before="480" w:after="0" w:line="480" w:lineRule="atLeast"/>
        <w:rPr>
          <w:rFonts w:ascii="Georgia" w:eastAsia="Times New Roman" w:hAnsi="Georgia" w:cs="Times New Roman"/>
          <w:color w:val="292929"/>
          <w:spacing w:val="-1"/>
          <w:sz w:val="30"/>
          <w:szCs w:val="30"/>
        </w:rPr>
      </w:pPr>
      <w:r w:rsidRPr="00EC7413">
        <w:rPr>
          <w:rFonts w:ascii="Georgia" w:eastAsia="Times New Roman" w:hAnsi="Georgia" w:cs="Times New Roman"/>
          <w:color w:val="292929"/>
          <w:spacing w:val="-1"/>
          <w:sz w:val="30"/>
          <w:szCs w:val="30"/>
        </w:rPr>
        <w:t>Furthermore, </w:t>
      </w:r>
      <w:hyperlink r:id="rId19" w:tgtFrame="_blank" w:history="1">
        <w:r w:rsidRPr="00EC7413">
          <w:rPr>
            <w:rFonts w:ascii="Georgia" w:eastAsia="Times New Roman" w:hAnsi="Georgia" w:cs="Times New Roman"/>
            <w:color w:val="0000FF"/>
            <w:spacing w:val="-1"/>
            <w:sz w:val="30"/>
            <w:szCs w:val="30"/>
            <w:u w:val="single"/>
          </w:rPr>
          <w:t>vanadium is a readily accessible element in many different easy-to-find minerals</w:t>
        </w:r>
      </w:hyperlink>
      <w:r w:rsidRPr="00EC7413">
        <w:rPr>
          <w:rFonts w:ascii="Georgia" w:eastAsia="Times New Roman" w:hAnsi="Georgia" w:cs="Times New Roman"/>
          <w:color w:val="292929"/>
          <w:spacing w:val="-1"/>
          <w:sz w:val="30"/>
          <w:szCs w:val="30"/>
        </w:rPr>
        <w:t>. The rest of the battery is made up of equally accessible materials, making it easy to assemble and recycle, in comparison to lithium-ion batteries, which need metals like </w:t>
      </w:r>
      <w:hyperlink r:id="rId20" w:tgtFrame="_blank" w:history="1">
        <w:r w:rsidRPr="00EC7413">
          <w:rPr>
            <w:rFonts w:ascii="Georgia" w:eastAsia="Times New Roman" w:hAnsi="Georgia" w:cs="Times New Roman"/>
            <w:color w:val="0000FF"/>
            <w:spacing w:val="-1"/>
            <w:sz w:val="30"/>
            <w:szCs w:val="30"/>
            <w:u w:val="single"/>
          </w:rPr>
          <w:t>cobalt and manganese to function</w:t>
        </w:r>
      </w:hyperlink>
      <w:r w:rsidRPr="00EC7413">
        <w:rPr>
          <w:rFonts w:ascii="Georgia" w:eastAsia="Times New Roman" w:hAnsi="Georgia" w:cs="Times New Roman"/>
          <w:color w:val="292929"/>
          <w:spacing w:val="-1"/>
          <w:sz w:val="30"/>
          <w:szCs w:val="30"/>
        </w:rPr>
        <w:t>. Not only is the mining of these metals </w:t>
      </w:r>
      <w:hyperlink r:id="rId21" w:tgtFrame="_blank" w:history="1">
        <w:r w:rsidRPr="00EC7413">
          <w:rPr>
            <w:rFonts w:ascii="Georgia" w:eastAsia="Times New Roman" w:hAnsi="Georgia" w:cs="Times New Roman"/>
            <w:color w:val="0000FF"/>
            <w:spacing w:val="-1"/>
            <w:sz w:val="30"/>
            <w:szCs w:val="30"/>
            <w:u w:val="single"/>
          </w:rPr>
          <w:t>very environmentally damaging</w:t>
        </w:r>
      </w:hyperlink>
      <w:r w:rsidRPr="00EC7413">
        <w:rPr>
          <w:rFonts w:ascii="Georgia" w:eastAsia="Times New Roman" w:hAnsi="Georgia" w:cs="Times New Roman"/>
          <w:color w:val="292929"/>
          <w:spacing w:val="-1"/>
          <w:sz w:val="30"/>
          <w:szCs w:val="30"/>
        </w:rPr>
        <w:t>, as it causes toxic heavy metals to leach from mines and trigger extensive habitat loss. But refining these metals and assembling them into a battery also requires a lot of energy and planet wrecking carbon emissions. These metals are also </w:t>
      </w:r>
      <w:hyperlink r:id="rId22" w:tgtFrame="_blank" w:history="1">
        <w:r w:rsidRPr="00EC7413">
          <w:rPr>
            <w:rFonts w:ascii="Georgia" w:eastAsia="Times New Roman" w:hAnsi="Georgia" w:cs="Times New Roman"/>
            <w:color w:val="0000FF"/>
            <w:spacing w:val="-1"/>
            <w:sz w:val="30"/>
            <w:szCs w:val="30"/>
            <w:u w:val="single"/>
          </w:rPr>
          <w:t>highly toxic</w:t>
        </w:r>
      </w:hyperlink>
      <w:r w:rsidRPr="00EC7413">
        <w:rPr>
          <w:rFonts w:ascii="Georgia" w:eastAsia="Times New Roman" w:hAnsi="Georgia" w:cs="Times New Roman"/>
          <w:color w:val="292929"/>
          <w:spacing w:val="-1"/>
          <w:sz w:val="30"/>
          <w:szCs w:val="30"/>
        </w:rPr>
        <w:t>, making recycling and end-of-life disposal tricky. Overall, this means that redox flow batteries are much better for the environment.</w:t>
      </w:r>
    </w:p>
    <w:p w:rsidR="00EC7413" w:rsidRPr="00EC7413" w:rsidRDefault="00EC7413" w:rsidP="00EC7413">
      <w:pPr>
        <w:spacing w:before="480" w:after="0" w:line="480" w:lineRule="atLeast"/>
        <w:rPr>
          <w:rFonts w:ascii="Georgia" w:eastAsia="Times New Roman" w:hAnsi="Georgia" w:cs="Times New Roman"/>
          <w:color w:val="292929"/>
          <w:spacing w:val="-1"/>
          <w:sz w:val="30"/>
          <w:szCs w:val="30"/>
        </w:rPr>
      </w:pPr>
      <w:r w:rsidRPr="00EC7413">
        <w:rPr>
          <w:rFonts w:ascii="Georgia" w:eastAsia="Times New Roman" w:hAnsi="Georgia" w:cs="Times New Roman"/>
          <w:color w:val="292929"/>
          <w:spacing w:val="-1"/>
          <w:sz w:val="30"/>
          <w:szCs w:val="30"/>
        </w:rPr>
        <w:t>This simplicity, combined with easy access to materials and easy assembly, makes redox flow batteries incredibly cheap. Right now, lithium-ion batteries cost, on average, </w:t>
      </w:r>
      <w:hyperlink r:id="rId23" w:tgtFrame="_blank" w:history="1">
        <w:r w:rsidRPr="00EC7413">
          <w:rPr>
            <w:rFonts w:ascii="Georgia" w:eastAsia="Times New Roman" w:hAnsi="Georgia" w:cs="Times New Roman"/>
            <w:color w:val="0000FF"/>
            <w:spacing w:val="-1"/>
            <w:sz w:val="30"/>
            <w:szCs w:val="30"/>
            <w:u w:val="single"/>
          </w:rPr>
          <w:t>$132 per kWh</w:t>
        </w:r>
      </w:hyperlink>
      <w:r w:rsidRPr="00EC7413">
        <w:rPr>
          <w:rFonts w:ascii="Georgia" w:eastAsia="Times New Roman" w:hAnsi="Georgia" w:cs="Times New Roman"/>
          <w:color w:val="292929"/>
          <w:spacing w:val="-1"/>
          <w:sz w:val="30"/>
          <w:szCs w:val="30"/>
        </w:rPr>
        <w:t>. This means that if Fort Carson were to use a lithium-ion battery for its base, it would cost a massive $1.32 million. But redox flow batteries can go as low as </w:t>
      </w:r>
      <w:hyperlink r:id="rId24" w:tgtFrame="_blank" w:history="1">
        <w:r w:rsidRPr="00EC7413">
          <w:rPr>
            <w:rFonts w:ascii="Georgia" w:eastAsia="Times New Roman" w:hAnsi="Georgia" w:cs="Times New Roman"/>
            <w:color w:val="0000FF"/>
            <w:spacing w:val="-1"/>
            <w:sz w:val="30"/>
            <w:szCs w:val="30"/>
            <w:u w:val="single"/>
          </w:rPr>
          <w:t>$25 per kWh</w:t>
        </w:r>
      </w:hyperlink>
      <w:r w:rsidRPr="00EC7413">
        <w:rPr>
          <w:rFonts w:ascii="Georgia" w:eastAsia="Times New Roman" w:hAnsi="Georgia" w:cs="Times New Roman"/>
          <w:color w:val="292929"/>
          <w:spacing w:val="-1"/>
          <w:sz w:val="30"/>
          <w:szCs w:val="30"/>
        </w:rPr>
        <w:t> without compromising performance, making the Fort Carson battery only a quarter of a million dollars.</w:t>
      </w:r>
    </w:p>
    <w:p w:rsidR="00EC7413" w:rsidRPr="00EC7413" w:rsidRDefault="00EC7413" w:rsidP="00EC7413">
      <w:pPr>
        <w:spacing w:before="480" w:after="0" w:line="480" w:lineRule="atLeast"/>
        <w:rPr>
          <w:rFonts w:ascii="Georgia" w:eastAsia="Times New Roman" w:hAnsi="Georgia" w:cs="Times New Roman"/>
          <w:color w:val="292929"/>
          <w:spacing w:val="-1"/>
          <w:sz w:val="30"/>
          <w:szCs w:val="30"/>
        </w:rPr>
      </w:pPr>
      <w:r w:rsidRPr="00EC7413">
        <w:rPr>
          <w:rFonts w:ascii="Georgia" w:eastAsia="Times New Roman" w:hAnsi="Georgia" w:cs="Times New Roman"/>
          <w:color w:val="292929"/>
          <w:spacing w:val="-1"/>
          <w:sz w:val="30"/>
          <w:szCs w:val="30"/>
        </w:rPr>
        <w:t>But this cheapness isn’t just for one-off purchases. Lithium-ion batteries </w:t>
      </w:r>
      <w:hyperlink r:id="rId25" w:tgtFrame="_blank" w:history="1">
        <w:r w:rsidRPr="00EC7413">
          <w:rPr>
            <w:rFonts w:ascii="Georgia" w:eastAsia="Times New Roman" w:hAnsi="Georgia" w:cs="Times New Roman"/>
            <w:color w:val="0000FF"/>
            <w:spacing w:val="-1"/>
            <w:sz w:val="30"/>
            <w:szCs w:val="30"/>
            <w:u w:val="single"/>
          </w:rPr>
          <w:t>only last about 10 to 20 years as grid batteries</w:t>
        </w:r>
      </w:hyperlink>
      <w:r w:rsidRPr="00EC7413">
        <w:rPr>
          <w:rFonts w:ascii="Georgia" w:eastAsia="Times New Roman" w:hAnsi="Georgia" w:cs="Times New Roman"/>
          <w:color w:val="292929"/>
          <w:spacing w:val="-1"/>
          <w:sz w:val="30"/>
          <w:szCs w:val="30"/>
        </w:rPr>
        <w:t>. After that, they must be replaced or expanded to compensate for the drop in capacity. Meanwhile, the redox flow battery should last for well over a century with minimal maintenance, making flow batteries exponentially cheaper in the long run.</w:t>
      </w:r>
    </w:p>
    <w:p w:rsidR="00EC7413" w:rsidRPr="00EC7413" w:rsidRDefault="00EC7413" w:rsidP="00EC7413">
      <w:pPr>
        <w:spacing w:after="0" w:line="240" w:lineRule="auto"/>
        <w:rPr>
          <w:rFonts w:ascii="Times New Roman" w:eastAsia="Times New Roman" w:hAnsi="Times New Roman" w:cs="Times New Roman"/>
          <w:sz w:val="24"/>
          <w:szCs w:val="24"/>
        </w:rPr>
      </w:pPr>
      <w:r w:rsidRPr="00EC7413">
        <w:rPr>
          <w:rFonts w:ascii="Times New Roman" w:eastAsia="Times New Roman" w:hAnsi="Times New Roman" w:cs="Times New Roman"/>
          <w:noProof/>
          <w:sz w:val="24"/>
          <w:szCs w:val="24"/>
        </w:rPr>
        <w:drawing>
          <wp:inline distT="0" distB="0" distL="0" distR="0">
            <wp:extent cx="6667500" cy="4435475"/>
            <wp:effectExtent l="0" t="0" r="0" b="3175"/>
            <wp:docPr id="2" name="Picture 2" descr="https://miro.medium.com/max/1164/0*aTYvMnhtmL6H7y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ro.medium.com/max/1164/0*aTYvMnhtmL6H7yL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0" cy="4435475"/>
                    </a:xfrm>
                    <a:prstGeom prst="rect">
                      <a:avLst/>
                    </a:prstGeom>
                    <a:noFill/>
                    <a:ln>
                      <a:noFill/>
                    </a:ln>
                  </pic:spPr>
                </pic:pic>
              </a:graphicData>
            </a:graphic>
          </wp:inline>
        </w:drawing>
      </w:r>
    </w:p>
    <w:p w:rsidR="00EC7413" w:rsidRPr="00EC7413" w:rsidRDefault="00EC7413" w:rsidP="00EC7413">
      <w:pPr>
        <w:spacing w:after="0" w:line="240" w:lineRule="auto"/>
        <w:rPr>
          <w:rFonts w:ascii="Times New Roman" w:eastAsia="Times New Roman" w:hAnsi="Times New Roman" w:cs="Times New Roman"/>
          <w:sz w:val="24"/>
          <w:szCs w:val="24"/>
        </w:rPr>
      </w:pPr>
      <w:r w:rsidRPr="00EC7413">
        <w:rPr>
          <w:rFonts w:ascii="Times New Roman" w:eastAsia="Times New Roman" w:hAnsi="Times New Roman" w:cs="Times New Roman"/>
          <w:sz w:val="24"/>
          <w:szCs w:val="24"/>
        </w:rPr>
        <w:t>Photo by </w:t>
      </w:r>
      <w:hyperlink r:id="rId27" w:tgtFrame="_blank" w:history="1">
        <w:r w:rsidRPr="00EC7413">
          <w:rPr>
            <w:rFonts w:ascii="Times New Roman" w:eastAsia="Times New Roman" w:hAnsi="Times New Roman" w:cs="Times New Roman"/>
            <w:color w:val="0000FF"/>
            <w:sz w:val="24"/>
            <w:szCs w:val="24"/>
            <w:u w:val="single"/>
          </w:rPr>
          <w:t xml:space="preserve">Flavio </w:t>
        </w:r>
        <w:proofErr w:type="spellStart"/>
        <w:r w:rsidRPr="00EC7413">
          <w:rPr>
            <w:rFonts w:ascii="Times New Roman" w:eastAsia="Times New Roman" w:hAnsi="Times New Roman" w:cs="Times New Roman"/>
            <w:color w:val="0000FF"/>
            <w:sz w:val="24"/>
            <w:szCs w:val="24"/>
            <w:u w:val="single"/>
          </w:rPr>
          <w:t>Gasperini</w:t>
        </w:r>
        <w:proofErr w:type="spellEnd"/>
      </w:hyperlink>
      <w:r w:rsidRPr="00EC7413">
        <w:rPr>
          <w:rFonts w:ascii="Times New Roman" w:eastAsia="Times New Roman" w:hAnsi="Times New Roman" w:cs="Times New Roman"/>
          <w:sz w:val="24"/>
          <w:szCs w:val="24"/>
        </w:rPr>
        <w:t> on </w:t>
      </w:r>
      <w:proofErr w:type="spellStart"/>
      <w:r w:rsidRPr="00EC7413">
        <w:rPr>
          <w:rFonts w:ascii="Times New Roman" w:eastAsia="Times New Roman" w:hAnsi="Times New Roman" w:cs="Times New Roman"/>
          <w:sz w:val="24"/>
          <w:szCs w:val="24"/>
        </w:rPr>
        <w:fldChar w:fldCharType="begin"/>
      </w:r>
      <w:r w:rsidRPr="00EC7413">
        <w:rPr>
          <w:rFonts w:ascii="Times New Roman" w:eastAsia="Times New Roman" w:hAnsi="Times New Roman" w:cs="Times New Roman"/>
          <w:sz w:val="24"/>
          <w:szCs w:val="24"/>
        </w:rPr>
        <w:instrText xml:space="preserve"> HYPERLINK "https://unsplash.com/?utm_source=medium&amp;utm_medium=referral" \t "_blank" </w:instrText>
      </w:r>
      <w:r w:rsidRPr="00EC7413">
        <w:rPr>
          <w:rFonts w:ascii="Times New Roman" w:eastAsia="Times New Roman" w:hAnsi="Times New Roman" w:cs="Times New Roman"/>
          <w:sz w:val="24"/>
          <w:szCs w:val="24"/>
        </w:rPr>
        <w:fldChar w:fldCharType="separate"/>
      </w:r>
      <w:r w:rsidRPr="00EC7413">
        <w:rPr>
          <w:rFonts w:ascii="Times New Roman" w:eastAsia="Times New Roman" w:hAnsi="Times New Roman" w:cs="Times New Roman"/>
          <w:color w:val="0000FF"/>
          <w:sz w:val="24"/>
          <w:szCs w:val="24"/>
          <w:u w:val="single"/>
        </w:rPr>
        <w:t>Unsplash</w:t>
      </w:r>
      <w:proofErr w:type="spellEnd"/>
      <w:r w:rsidRPr="00EC7413">
        <w:rPr>
          <w:rFonts w:ascii="Times New Roman" w:eastAsia="Times New Roman" w:hAnsi="Times New Roman" w:cs="Times New Roman"/>
          <w:sz w:val="24"/>
          <w:szCs w:val="24"/>
        </w:rPr>
        <w:fldChar w:fldCharType="end"/>
      </w:r>
    </w:p>
    <w:p w:rsidR="00EC7413" w:rsidRPr="00EC7413" w:rsidRDefault="00EC7413" w:rsidP="00EC7413">
      <w:pPr>
        <w:spacing w:before="480" w:after="0" w:line="480" w:lineRule="atLeast"/>
        <w:rPr>
          <w:rFonts w:ascii="Georgia" w:eastAsia="Times New Roman" w:hAnsi="Georgia" w:cs="Times New Roman"/>
          <w:color w:val="292929"/>
          <w:spacing w:val="-1"/>
          <w:sz w:val="30"/>
          <w:szCs w:val="30"/>
        </w:rPr>
      </w:pPr>
      <w:r w:rsidRPr="00EC7413">
        <w:rPr>
          <w:rFonts w:ascii="Georgia" w:eastAsia="Times New Roman" w:hAnsi="Georgia" w:cs="Times New Roman"/>
          <w:color w:val="292929"/>
          <w:spacing w:val="-1"/>
          <w:sz w:val="30"/>
          <w:szCs w:val="30"/>
        </w:rPr>
        <w:t>Finally, there is the matter of safety. Lithium-ion batteries </w:t>
      </w:r>
      <w:hyperlink r:id="rId28" w:tgtFrame="_blank" w:history="1">
        <w:r w:rsidRPr="00EC7413">
          <w:rPr>
            <w:rFonts w:ascii="Georgia" w:eastAsia="Times New Roman" w:hAnsi="Georgia" w:cs="Times New Roman"/>
            <w:color w:val="0000FF"/>
            <w:spacing w:val="-1"/>
            <w:sz w:val="30"/>
            <w:szCs w:val="30"/>
            <w:u w:val="single"/>
          </w:rPr>
          <w:t>can ignite if overloaded or overheated</w:t>
        </w:r>
      </w:hyperlink>
      <w:r w:rsidRPr="00EC7413">
        <w:rPr>
          <w:rFonts w:ascii="Georgia" w:eastAsia="Times New Roman" w:hAnsi="Georgia" w:cs="Times New Roman"/>
          <w:color w:val="292929"/>
          <w:spacing w:val="-1"/>
          <w:sz w:val="30"/>
          <w:szCs w:val="30"/>
        </w:rPr>
        <w:t xml:space="preserve">. This has caused massive fires in everything from phones to </w:t>
      </w:r>
      <w:proofErr w:type="spellStart"/>
      <w:r w:rsidRPr="00EC7413">
        <w:rPr>
          <w:rFonts w:ascii="Georgia" w:eastAsia="Times New Roman" w:hAnsi="Georgia" w:cs="Times New Roman"/>
          <w:color w:val="292929"/>
          <w:spacing w:val="-1"/>
          <w:sz w:val="30"/>
          <w:szCs w:val="30"/>
        </w:rPr>
        <w:t>Teslas</w:t>
      </w:r>
      <w:proofErr w:type="spellEnd"/>
      <w:r w:rsidRPr="00EC7413">
        <w:rPr>
          <w:rFonts w:ascii="Georgia" w:eastAsia="Times New Roman" w:hAnsi="Georgia" w:cs="Times New Roman"/>
          <w:color w:val="292929"/>
          <w:spacing w:val="-1"/>
          <w:sz w:val="30"/>
          <w:szCs w:val="30"/>
        </w:rPr>
        <w:t xml:space="preserve"> and, yes, even solar farm batteries. Do you think a military base would want to install a giant bomb next door that, if the enemy were to hit it, would just blow up? Probably not. But a </w:t>
      </w:r>
      <w:hyperlink r:id="rId29" w:tgtFrame="_blank" w:history="1">
        <w:r w:rsidRPr="00EC7413">
          <w:rPr>
            <w:rFonts w:ascii="Georgia" w:eastAsia="Times New Roman" w:hAnsi="Georgia" w:cs="Times New Roman"/>
            <w:color w:val="0000FF"/>
            <w:spacing w:val="-1"/>
            <w:sz w:val="30"/>
            <w:szCs w:val="30"/>
            <w:u w:val="single"/>
          </w:rPr>
          <w:t>redox flow battery can’t catch fire</w:t>
        </w:r>
      </w:hyperlink>
      <w:r w:rsidRPr="00EC7413">
        <w:rPr>
          <w:rFonts w:ascii="Georgia" w:eastAsia="Times New Roman" w:hAnsi="Georgia" w:cs="Times New Roman"/>
          <w:color w:val="292929"/>
          <w:spacing w:val="-1"/>
          <w:sz w:val="30"/>
          <w:szCs w:val="30"/>
        </w:rPr>
        <w:t>. Nothing in it is flammable, making it far safer. This might be why Fort Carson is so interested in the technology, given it makes their renewable energy far less vulnerable to enemies. However, in the rest of the world, this could allow flow batteries to be located closer to civilians without any safety fears, which could also increase efficiency within the electricity grid by reducing distances between grid batteries and consumers.</w:t>
      </w:r>
    </w:p>
    <w:p w:rsidR="00EC7413" w:rsidRPr="00EC7413" w:rsidRDefault="00EC7413" w:rsidP="00EC7413">
      <w:pPr>
        <w:spacing w:before="480" w:after="0" w:line="480" w:lineRule="atLeast"/>
        <w:rPr>
          <w:rFonts w:ascii="Georgia" w:eastAsia="Times New Roman" w:hAnsi="Georgia" w:cs="Times New Roman"/>
          <w:color w:val="292929"/>
          <w:spacing w:val="-1"/>
          <w:sz w:val="30"/>
          <w:szCs w:val="30"/>
        </w:rPr>
      </w:pPr>
      <w:r w:rsidRPr="00EC7413">
        <w:rPr>
          <w:rFonts w:ascii="Georgia" w:eastAsia="Times New Roman" w:hAnsi="Georgia" w:cs="Times New Roman"/>
          <w:color w:val="292929"/>
          <w:spacing w:val="-1"/>
          <w:sz w:val="30"/>
          <w:szCs w:val="30"/>
        </w:rPr>
        <w:t>So, let’s quickly recap. This incredible new battery is cheaper, more sustainable, longer-lasting, and safer than anything else. So what’s the catch?</w:t>
      </w:r>
    </w:p>
    <w:p w:rsidR="00EC7413" w:rsidRPr="00EC7413" w:rsidRDefault="00EC7413" w:rsidP="00EC7413">
      <w:pPr>
        <w:spacing w:before="480" w:after="0" w:line="480" w:lineRule="atLeast"/>
        <w:rPr>
          <w:rFonts w:ascii="Georgia" w:eastAsia="Times New Roman" w:hAnsi="Georgia" w:cs="Times New Roman"/>
          <w:color w:val="292929"/>
          <w:spacing w:val="-1"/>
          <w:sz w:val="30"/>
          <w:szCs w:val="30"/>
        </w:rPr>
      </w:pPr>
      <w:r w:rsidRPr="00EC7413">
        <w:rPr>
          <w:rFonts w:ascii="Georgia" w:eastAsia="Times New Roman" w:hAnsi="Georgia" w:cs="Times New Roman"/>
          <w:color w:val="292929"/>
          <w:spacing w:val="-1"/>
          <w:sz w:val="30"/>
          <w:szCs w:val="30"/>
        </w:rPr>
        <w:t>Well, it doesn’t have the best efficiency. </w:t>
      </w:r>
      <w:hyperlink r:id="rId30" w:tgtFrame="_blank" w:history="1">
        <w:r w:rsidRPr="00EC7413">
          <w:rPr>
            <w:rFonts w:ascii="Georgia" w:eastAsia="Times New Roman" w:hAnsi="Georgia" w:cs="Times New Roman"/>
            <w:color w:val="0000FF"/>
            <w:spacing w:val="-1"/>
            <w:sz w:val="30"/>
            <w:szCs w:val="30"/>
            <w:u w:val="single"/>
          </w:rPr>
          <w:t>Lithium-ion batteries are nearly 100% efficient</w:t>
        </w:r>
      </w:hyperlink>
      <w:r w:rsidRPr="00EC7413">
        <w:rPr>
          <w:rFonts w:ascii="Georgia" w:eastAsia="Times New Roman" w:hAnsi="Georgia" w:cs="Times New Roman"/>
          <w:color w:val="292929"/>
          <w:spacing w:val="-1"/>
          <w:sz w:val="30"/>
          <w:szCs w:val="30"/>
        </w:rPr>
        <w:t xml:space="preserve">. This means that if you charge one up with 1 </w:t>
      </w:r>
      <w:proofErr w:type="spellStart"/>
      <w:r w:rsidRPr="00EC7413">
        <w:rPr>
          <w:rFonts w:ascii="Georgia" w:eastAsia="Times New Roman" w:hAnsi="Georgia" w:cs="Times New Roman"/>
          <w:color w:val="292929"/>
          <w:spacing w:val="-1"/>
          <w:sz w:val="30"/>
          <w:szCs w:val="30"/>
        </w:rPr>
        <w:t>Whr</w:t>
      </w:r>
      <w:proofErr w:type="spellEnd"/>
      <w:r w:rsidRPr="00EC7413">
        <w:rPr>
          <w:rFonts w:ascii="Georgia" w:eastAsia="Times New Roman" w:hAnsi="Georgia" w:cs="Times New Roman"/>
          <w:color w:val="292929"/>
          <w:spacing w:val="-1"/>
          <w:sz w:val="30"/>
          <w:szCs w:val="30"/>
        </w:rPr>
        <w:t xml:space="preserve"> of power, you will receive 0.99999 </w:t>
      </w:r>
      <w:proofErr w:type="spellStart"/>
      <w:r w:rsidRPr="00EC7413">
        <w:rPr>
          <w:rFonts w:ascii="Georgia" w:eastAsia="Times New Roman" w:hAnsi="Georgia" w:cs="Times New Roman"/>
          <w:color w:val="292929"/>
          <w:spacing w:val="-1"/>
          <w:sz w:val="30"/>
          <w:szCs w:val="30"/>
        </w:rPr>
        <w:t>WHr</w:t>
      </w:r>
      <w:proofErr w:type="spellEnd"/>
      <w:r w:rsidRPr="00EC7413">
        <w:rPr>
          <w:rFonts w:ascii="Georgia" w:eastAsia="Times New Roman" w:hAnsi="Georgia" w:cs="Times New Roman"/>
          <w:color w:val="292929"/>
          <w:spacing w:val="-1"/>
          <w:sz w:val="30"/>
          <w:szCs w:val="30"/>
        </w:rPr>
        <w:t xml:space="preserve"> back. But redox flow batteries </w:t>
      </w:r>
      <w:hyperlink r:id="rId31" w:tgtFrame="_blank" w:history="1">
        <w:r w:rsidRPr="00EC7413">
          <w:rPr>
            <w:rFonts w:ascii="Georgia" w:eastAsia="Times New Roman" w:hAnsi="Georgia" w:cs="Times New Roman"/>
            <w:color w:val="0000FF"/>
            <w:spacing w:val="-1"/>
            <w:sz w:val="30"/>
            <w:szCs w:val="30"/>
            <w:u w:val="single"/>
          </w:rPr>
          <w:t>are only up to 85% efficient</w:t>
        </w:r>
      </w:hyperlink>
      <w:r w:rsidRPr="00EC7413">
        <w:rPr>
          <w:rFonts w:ascii="Georgia" w:eastAsia="Times New Roman" w:hAnsi="Georgia" w:cs="Times New Roman"/>
          <w:color w:val="292929"/>
          <w:spacing w:val="-1"/>
          <w:sz w:val="30"/>
          <w:szCs w:val="30"/>
        </w:rPr>
        <w:t>. This means that a solar farm with a redox flow battery would need to be 15% larger than one with a lithium-ion battery in order to have the same output power.</w:t>
      </w:r>
    </w:p>
    <w:p w:rsidR="00EC7413" w:rsidRPr="00EC7413" w:rsidRDefault="00EC7413" w:rsidP="00EC7413">
      <w:pPr>
        <w:spacing w:after="0" w:line="240" w:lineRule="auto"/>
        <w:rPr>
          <w:rFonts w:ascii="Times New Roman" w:eastAsia="Times New Roman" w:hAnsi="Times New Roman" w:cs="Times New Roman"/>
          <w:sz w:val="24"/>
          <w:szCs w:val="24"/>
        </w:rPr>
      </w:pPr>
      <w:r w:rsidRPr="00EC7413">
        <w:rPr>
          <w:rFonts w:ascii="Times New Roman" w:eastAsia="Times New Roman" w:hAnsi="Times New Roman" w:cs="Times New Roman"/>
          <w:noProof/>
          <w:sz w:val="24"/>
          <w:szCs w:val="24"/>
        </w:rPr>
        <w:drawing>
          <wp:inline distT="0" distB="0" distL="0" distR="0">
            <wp:extent cx="6667500" cy="4435475"/>
            <wp:effectExtent l="0" t="0" r="0" b="3175"/>
            <wp:docPr id="1" name="Picture 1" descr="https://miro.medium.com/max/1164/0*ibQ9kENrnJ8s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o.medium.com/max/1164/0*ibQ9kENrnJ8s01-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00" cy="4435475"/>
                    </a:xfrm>
                    <a:prstGeom prst="rect">
                      <a:avLst/>
                    </a:prstGeom>
                    <a:noFill/>
                    <a:ln>
                      <a:noFill/>
                    </a:ln>
                  </pic:spPr>
                </pic:pic>
              </a:graphicData>
            </a:graphic>
          </wp:inline>
        </w:drawing>
      </w:r>
    </w:p>
    <w:p w:rsidR="00EC7413" w:rsidRPr="00EC7413" w:rsidRDefault="00EC7413" w:rsidP="00EC7413">
      <w:pPr>
        <w:spacing w:after="0" w:line="240" w:lineRule="auto"/>
        <w:rPr>
          <w:rFonts w:ascii="Times New Roman" w:eastAsia="Times New Roman" w:hAnsi="Times New Roman" w:cs="Times New Roman"/>
          <w:sz w:val="24"/>
          <w:szCs w:val="24"/>
        </w:rPr>
      </w:pPr>
      <w:r w:rsidRPr="00EC7413">
        <w:rPr>
          <w:rFonts w:ascii="Times New Roman" w:eastAsia="Times New Roman" w:hAnsi="Times New Roman" w:cs="Times New Roman"/>
          <w:sz w:val="24"/>
          <w:szCs w:val="24"/>
        </w:rPr>
        <w:t>Flow battery solar farms need to be bigger — Photo by </w:t>
      </w:r>
      <w:hyperlink r:id="rId33" w:tgtFrame="_blank" w:history="1">
        <w:r w:rsidRPr="00EC7413">
          <w:rPr>
            <w:rFonts w:ascii="Times New Roman" w:eastAsia="Times New Roman" w:hAnsi="Times New Roman" w:cs="Times New Roman"/>
            <w:color w:val="0000FF"/>
            <w:sz w:val="24"/>
            <w:szCs w:val="24"/>
            <w:u w:val="single"/>
          </w:rPr>
          <w:t>American Public Power Association</w:t>
        </w:r>
      </w:hyperlink>
      <w:r w:rsidRPr="00EC7413">
        <w:rPr>
          <w:rFonts w:ascii="Times New Roman" w:eastAsia="Times New Roman" w:hAnsi="Times New Roman" w:cs="Times New Roman"/>
          <w:sz w:val="24"/>
          <w:szCs w:val="24"/>
        </w:rPr>
        <w:t> on </w:t>
      </w:r>
      <w:proofErr w:type="spellStart"/>
      <w:r w:rsidRPr="00EC7413">
        <w:rPr>
          <w:rFonts w:ascii="Times New Roman" w:eastAsia="Times New Roman" w:hAnsi="Times New Roman" w:cs="Times New Roman"/>
          <w:sz w:val="24"/>
          <w:szCs w:val="24"/>
        </w:rPr>
        <w:fldChar w:fldCharType="begin"/>
      </w:r>
      <w:r w:rsidRPr="00EC7413">
        <w:rPr>
          <w:rFonts w:ascii="Times New Roman" w:eastAsia="Times New Roman" w:hAnsi="Times New Roman" w:cs="Times New Roman"/>
          <w:sz w:val="24"/>
          <w:szCs w:val="24"/>
        </w:rPr>
        <w:instrText xml:space="preserve"> HYPERLINK "https://unsplash.com/?utm_source=medium&amp;utm_medium=referral" \t "_blank" </w:instrText>
      </w:r>
      <w:r w:rsidRPr="00EC7413">
        <w:rPr>
          <w:rFonts w:ascii="Times New Roman" w:eastAsia="Times New Roman" w:hAnsi="Times New Roman" w:cs="Times New Roman"/>
          <w:sz w:val="24"/>
          <w:szCs w:val="24"/>
        </w:rPr>
        <w:fldChar w:fldCharType="separate"/>
      </w:r>
      <w:r w:rsidRPr="00EC7413">
        <w:rPr>
          <w:rFonts w:ascii="Times New Roman" w:eastAsia="Times New Roman" w:hAnsi="Times New Roman" w:cs="Times New Roman"/>
          <w:color w:val="0000FF"/>
          <w:sz w:val="24"/>
          <w:szCs w:val="24"/>
          <w:u w:val="single"/>
        </w:rPr>
        <w:t>Unsplash</w:t>
      </w:r>
      <w:proofErr w:type="spellEnd"/>
      <w:r w:rsidRPr="00EC7413">
        <w:rPr>
          <w:rFonts w:ascii="Times New Roman" w:eastAsia="Times New Roman" w:hAnsi="Times New Roman" w:cs="Times New Roman"/>
          <w:sz w:val="24"/>
          <w:szCs w:val="24"/>
        </w:rPr>
        <w:fldChar w:fldCharType="end"/>
      </w:r>
    </w:p>
    <w:p w:rsidR="00EC7413" w:rsidRPr="00EC7413" w:rsidRDefault="00EC7413" w:rsidP="00EC7413">
      <w:pPr>
        <w:spacing w:before="480" w:after="0" w:line="480" w:lineRule="atLeast"/>
        <w:rPr>
          <w:rFonts w:ascii="Georgia" w:eastAsia="Times New Roman" w:hAnsi="Georgia" w:cs="Times New Roman"/>
          <w:color w:val="292929"/>
          <w:spacing w:val="-1"/>
          <w:sz w:val="30"/>
          <w:szCs w:val="30"/>
        </w:rPr>
      </w:pPr>
      <w:r w:rsidRPr="00EC7413">
        <w:rPr>
          <w:rFonts w:ascii="Georgia" w:eastAsia="Times New Roman" w:hAnsi="Georgia" w:cs="Times New Roman"/>
          <w:color w:val="292929"/>
          <w:spacing w:val="-1"/>
          <w:sz w:val="30"/>
          <w:szCs w:val="30"/>
        </w:rPr>
        <w:t>Now, if you are a regular reader of mine, you will know my thoughts on sprawling solar farms. They can cause </w:t>
      </w:r>
      <w:hyperlink r:id="rId34" w:tgtFrame="_blank" w:history="1">
        <w:r w:rsidRPr="00EC7413">
          <w:rPr>
            <w:rFonts w:ascii="Georgia" w:eastAsia="Times New Roman" w:hAnsi="Georgia" w:cs="Times New Roman"/>
            <w:color w:val="0000FF"/>
            <w:spacing w:val="-1"/>
            <w:sz w:val="30"/>
            <w:szCs w:val="30"/>
            <w:u w:val="single"/>
          </w:rPr>
          <w:t>massive habitat loss and, in turn, damage vital local ecosystems</w:t>
        </w:r>
      </w:hyperlink>
      <w:r w:rsidRPr="00EC7413">
        <w:rPr>
          <w:rFonts w:ascii="Georgia" w:eastAsia="Times New Roman" w:hAnsi="Georgia" w:cs="Times New Roman"/>
          <w:color w:val="292929"/>
          <w:spacing w:val="-1"/>
          <w:sz w:val="30"/>
          <w:szCs w:val="30"/>
        </w:rPr>
        <w:t>. Furthermore, the more solar panels you need, the higher the carbon footprint of the solar farm! So surely this means that redox flow batteries would make solar power worse for the environment, right?</w:t>
      </w:r>
    </w:p>
    <w:p w:rsidR="00EC7413" w:rsidRPr="00EC7413" w:rsidRDefault="00EC7413" w:rsidP="00EC7413">
      <w:pPr>
        <w:spacing w:before="480" w:after="0" w:line="480" w:lineRule="atLeast"/>
        <w:rPr>
          <w:rFonts w:ascii="Georgia" w:eastAsia="Times New Roman" w:hAnsi="Georgia" w:cs="Times New Roman"/>
          <w:color w:val="292929"/>
          <w:spacing w:val="-1"/>
          <w:sz w:val="30"/>
          <w:szCs w:val="30"/>
        </w:rPr>
      </w:pPr>
      <w:r w:rsidRPr="00EC7413">
        <w:rPr>
          <w:rFonts w:ascii="Georgia" w:eastAsia="Times New Roman" w:hAnsi="Georgia" w:cs="Times New Roman"/>
          <w:color w:val="292929"/>
          <w:spacing w:val="-1"/>
          <w:sz w:val="30"/>
          <w:szCs w:val="30"/>
        </w:rPr>
        <w:t>Well, firstly, </w:t>
      </w:r>
      <w:hyperlink r:id="rId35" w:tgtFrame="_blank" w:history="1">
        <w:r w:rsidRPr="00EC7413">
          <w:rPr>
            <w:rFonts w:ascii="Georgia" w:eastAsia="Times New Roman" w:hAnsi="Georgia" w:cs="Times New Roman"/>
            <w:color w:val="0000FF"/>
            <w:spacing w:val="-1"/>
            <w:sz w:val="30"/>
            <w:szCs w:val="30"/>
            <w:u w:val="single"/>
          </w:rPr>
          <w:t>recent studies</w:t>
        </w:r>
      </w:hyperlink>
      <w:r w:rsidRPr="00EC7413">
        <w:rPr>
          <w:rFonts w:ascii="Georgia" w:eastAsia="Times New Roman" w:hAnsi="Georgia" w:cs="Times New Roman"/>
          <w:color w:val="292929"/>
          <w:spacing w:val="-1"/>
          <w:sz w:val="30"/>
          <w:szCs w:val="30"/>
        </w:rPr>
        <w:t> show that if locations and designs are chosen carefully, solar farms can act as nature reserves and bolster biodiversity. So, solar farms’ being 15% bigger isn’t an issue if appropriately designed. Furthermore, the carbon emissions of producing the extra panels should be more than offset by the carbon savings of the flow battery. The same is true for cost. Solar panels aren’t that expensive anymore, so even th</w:t>
      </w:r>
      <w:r w:rsidR="00026712">
        <w:rPr>
          <w:rFonts w:ascii="Georgia" w:eastAsia="Times New Roman" w:hAnsi="Georgia" w:cs="Times New Roman"/>
          <w:color w:val="292929"/>
          <w:spacing w:val="-1"/>
          <w:sz w:val="30"/>
          <w:szCs w:val="30"/>
        </w:rPr>
        <w:t xml:space="preserve">ough you need 15% more of </w:t>
      </w:r>
      <w:proofErr w:type="gramStart"/>
      <w:r w:rsidR="00026712">
        <w:rPr>
          <w:rFonts w:ascii="Georgia" w:eastAsia="Times New Roman" w:hAnsi="Georgia" w:cs="Times New Roman"/>
          <w:color w:val="292929"/>
          <w:spacing w:val="-1"/>
          <w:sz w:val="30"/>
          <w:szCs w:val="30"/>
        </w:rPr>
        <w:t xml:space="preserve">them, </w:t>
      </w:r>
      <w:r w:rsidRPr="00EC7413">
        <w:rPr>
          <w:rFonts w:ascii="Georgia" w:eastAsia="Times New Roman" w:hAnsi="Georgia" w:cs="Times New Roman"/>
          <w:color w:val="292929"/>
          <w:spacing w:val="-1"/>
          <w:sz w:val="30"/>
          <w:szCs w:val="30"/>
        </w:rPr>
        <w:t>that</w:t>
      </w:r>
      <w:proofErr w:type="gramEnd"/>
      <w:r w:rsidRPr="00EC7413">
        <w:rPr>
          <w:rFonts w:ascii="Georgia" w:eastAsia="Times New Roman" w:hAnsi="Georgia" w:cs="Times New Roman"/>
          <w:color w:val="292929"/>
          <w:spacing w:val="-1"/>
          <w:sz w:val="30"/>
          <w:szCs w:val="30"/>
        </w:rPr>
        <w:t xml:space="preserve"> price increase should be less than the cost savings of the flow battery.</w:t>
      </w:r>
    </w:p>
    <w:p w:rsidR="00EC7413" w:rsidRPr="00EC7413" w:rsidRDefault="00EC7413" w:rsidP="00EC7413">
      <w:pPr>
        <w:spacing w:before="480" w:after="0" w:line="480" w:lineRule="atLeast"/>
        <w:rPr>
          <w:rFonts w:ascii="Georgia" w:eastAsia="Times New Roman" w:hAnsi="Georgia" w:cs="Times New Roman"/>
          <w:color w:val="292929"/>
          <w:spacing w:val="-1"/>
          <w:sz w:val="30"/>
          <w:szCs w:val="30"/>
        </w:rPr>
      </w:pPr>
      <w:r w:rsidRPr="00EC7413">
        <w:rPr>
          <w:rFonts w:ascii="Georgia" w:eastAsia="Times New Roman" w:hAnsi="Georgia" w:cs="Times New Roman"/>
          <w:color w:val="292929"/>
          <w:spacing w:val="-1"/>
          <w:sz w:val="30"/>
          <w:szCs w:val="30"/>
        </w:rPr>
        <w:t>Solar power is already the </w:t>
      </w:r>
      <w:hyperlink r:id="rId36" w:tgtFrame="_blank" w:history="1">
        <w:r w:rsidRPr="00EC7413">
          <w:rPr>
            <w:rFonts w:ascii="Georgia" w:eastAsia="Times New Roman" w:hAnsi="Georgia" w:cs="Times New Roman"/>
            <w:color w:val="0000FF"/>
            <w:spacing w:val="-1"/>
            <w:sz w:val="30"/>
            <w:szCs w:val="30"/>
            <w:u w:val="single"/>
          </w:rPr>
          <w:t>cheapest</w:t>
        </w:r>
      </w:hyperlink>
      <w:r w:rsidRPr="00EC7413">
        <w:rPr>
          <w:rFonts w:ascii="Georgia" w:eastAsia="Times New Roman" w:hAnsi="Georgia" w:cs="Times New Roman"/>
          <w:color w:val="292929"/>
          <w:spacing w:val="-1"/>
          <w:sz w:val="30"/>
          <w:szCs w:val="30"/>
        </w:rPr>
        <w:t> and </w:t>
      </w:r>
      <w:hyperlink r:id="rId37" w:tgtFrame="_blank" w:history="1">
        <w:r w:rsidRPr="00EC7413">
          <w:rPr>
            <w:rFonts w:ascii="Georgia" w:eastAsia="Times New Roman" w:hAnsi="Georgia" w:cs="Times New Roman"/>
            <w:color w:val="0000FF"/>
            <w:spacing w:val="-1"/>
            <w:sz w:val="30"/>
            <w:szCs w:val="30"/>
            <w:u w:val="single"/>
          </w:rPr>
          <w:t>one of the lowest carbon</w:t>
        </w:r>
      </w:hyperlink>
      <w:r w:rsidRPr="00EC7413">
        <w:rPr>
          <w:rFonts w:ascii="Georgia" w:eastAsia="Times New Roman" w:hAnsi="Georgia" w:cs="Times New Roman"/>
          <w:color w:val="292929"/>
          <w:spacing w:val="-1"/>
          <w:sz w:val="30"/>
          <w:szCs w:val="30"/>
        </w:rPr>
        <w:t> forms of energy we have. So redox flow batteries will take solar to another level of affordability and sustainability, which is fantastic because that is what we need to save the world from a climate disaster. We need every country to adopt highly sustainable energy as quickly as possible. With this technology, we can do that without bankrupting ourselves.</w:t>
      </w:r>
    </w:p>
    <w:p w:rsidR="00EC7413" w:rsidRPr="00EC7413" w:rsidRDefault="00EC7413" w:rsidP="00EC7413">
      <w:pPr>
        <w:spacing w:before="480" w:after="0" w:line="480" w:lineRule="atLeast"/>
        <w:rPr>
          <w:rFonts w:ascii="Georgia" w:eastAsia="Times New Roman" w:hAnsi="Georgia" w:cs="Times New Roman"/>
          <w:color w:val="292929"/>
          <w:spacing w:val="-1"/>
          <w:sz w:val="30"/>
          <w:szCs w:val="30"/>
        </w:rPr>
      </w:pPr>
      <w:r w:rsidRPr="00EC7413">
        <w:rPr>
          <w:rFonts w:ascii="Georgia" w:eastAsia="Times New Roman" w:hAnsi="Georgia" w:cs="Times New Roman"/>
          <w:color w:val="292929"/>
          <w:spacing w:val="-1"/>
          <w:sz w:val="30"/>
          <w:szCs w:val="30"/>
        </w:rPr>
        <w:t>So that is how and why redox flow batteries are set to take over the world. With advances like this, it makes you wonder why we are even bothering with fusion energy, as we already have the technology that could turn us into a carbon-neutral, planet-friendly, utopian society. We just need to start using it.</w:t>
      </w:r>
    </w:p>
    <w:p w:rsidR="00EC7413" w:rsidRDefault="00EC7413"/>
    <w:sectPr w:rsidR="00EC74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413"/>
    <w:rsid w:val="00026712"/>
    <w:rsid w:val="003037F3"/>
    <w:rsid w:val="004F3A02"/>
    <w:rsid w:val="00EC7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699921-6DD6-43CF-807A-9525660F4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C74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C741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41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C7413"/>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EC7413"/>
    <w:rPr>
      <w:color w:val="0000FF"/>
      <w:u w:val="single"/>
    </w:rPr>
  </w:style>
  <w:style w:type="paragraph" w:customStyle="1" w:styleId="pw-post-body-paragraph">
    <w:name w:val="pw-post-body-paragraph"/>
    <w:basedOn w:val="Normal"/>
    <w:rsid w:val="00EC741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873257">
      <w:bodyDiv w:val="1"/>
      <w:marLeft w:val="0"/>
      <w:marRight w:val="0"/>
      <w:marTop w:val="0"/>
      <w:marBottom w:val="0"/>
      <w:divBdr>
        <w:top w:val="none" w:sz="0" w:space="0" w:color="auto"/>
        <w:left w:val="none" w:sz="0" w:space="0" w:color="auto"/>
        <w:bottom w:val="none" w:sz="0" w:space="0" w:color="auto"/>
        <w:right w:val="none" w:sz="0" w:space="0" w:color="auto"/>
      </w:divBdr>
    </w:div>
    <w:div w:id="1762020823">
      <w:bodyDiv w:val="1"/>
      <w:marLeft w:val="0"/>
      <w:marRight w:val="0"/>
      <w:marTop w:val="0"/>
      <w:marBottom w:val="0"/>
      <w:divBdr>
        <w:top w:val="none" w:sz="0" w:space="0" w:color="auto"/>
        <w:left w:val="none" w:sz="0" w:space="0" w:color="auto"/>
        <w:bottom w:val="none" w:sz="0" w:space="0" w:color="auto"/>
        <w:right w:val="none" w:sz="0" w:space="0" w:color="auto"/>
      </w:divBdr>
      <w:divsChild>
        <w:div w:id="2105612012">
          <w:marLeft w:val="0"/>
          <w:marRight w:val="0"/>
          <w:marTop w:val="0"/>
          <w:marBottom w:val="0"/>
          <w:divBdr>
            <w:top w:val="none" w:sz="0" w:space="0" w:color="auto"/>
            <w:left w:val="none" w:sz="0" w:space="0" w:color="auto"/>
            <w:bottom w:val="none" w:sz="0" w:space="0" w:color="auto"/>
            <w:right w:val="none" w:sz="0" w:space="0" w:color="auto"/>
          </w:divBdr>
          <w:divsChild>
            <w:div w:id="1035229343">
              <w:marLeft w:val="0"/>
              <w:marRight w:val="0"/>
              <w:marTop w:val="0"/>
              <w:marBottom w:val="0"/>
              <w:divBdr>
                <w:top w:val="none" w:sz="0" w:space="0" w:color="auto"/>
                <w:left w:val="none" w:sz="0" w:space="0" w:color="auto"/>
                <w:bottom w:val="none" w:sz="0" w:space="0" w:color="auto"/>
                <w:right w:val="none" w:sz="0" w:space="0" w:color="auto"/>
              </w:divBdr>
              <w:divsChild>
                <w:div w:id="495535774">
                  <w:marLeft w:val="0"/>
                  <w:marRight w:val="0"/>
                  <w:marTop w:val="0"/>
                  <w:marBottom w:val="0"/>
                  <w:divBdr>
                    <w:top w:val="none" w:sz="0" w:space="0" w:color="auto"/>
                    <w:left w:val="none" w:sz="0" w:space="0" w:color="auto"/>
                    <w:bottom w:val="none" w:sz="0" w:space="0" w:color="auto"/>
                    <w:right w:val="none" w:sz="0" w:space="0" w:color="auto"/>
                  </w:divBdr>
                  <w:divsChild>
                    <w:div w:id="535041950">
                      <w:marLeft w:val="0"/>
                      <w:marRight w:val="0"/>
                      <w:marTop w:val="0"/>
                      <w:marBottom w:val="0"/>
                      <w:divBdr>
                        <w:top w:val="none" w:sz="0" w:space="0" w:color="auto"/>
                        <w:left w:val="none" w:sz="0" w:space="0" w:color="auto"/>
                        <w:bottom w:val="none" w:sz="0" w:space="0" w:color="auto"/>
                        <w:right w:val="none" w:sz="0" w:space="0" w:color="auto"/>
                      </w:divBdr>
                      <w:divsChild>
                        <w:div w:id="1140146303">
                          <w:marLeft w:val="0"/>
                          <w:marRight w:val="0"/>
                          <w:marTop w:val="0"/>
                          <w:marBottom w:val="0"/>
                          <w:divBdr>
                            <w:top w:val="none" w:sz="0" w:space="0" w:color="auto"/>
                            <w:left w:val="none" w:sz="0" w:space="0" w:color="auto"/>
                            <w:bottom w:val="none" w:sz="0" w:space="0" w:color="auto"/>
                            <w:right w:val="none" w:sz="0" w:space="0" w:color="auto"/>
                          </w:divBdr>
                          <w:divsChild>
                            <w:div w:id="1549226038">
                              <w:marLeft w:val="0"/>
                              <w:marRight w:val="0"/>
                              <w:marTop w:val="0"/>
                              <w:marBottom w:val="0"/>
                              <w:divBdr>
                                <w:top w:val="none" w:sz="0" w:space="0" w:color="auto"/>
                                <w:left w:val="none" w:sz="0" w:space="0" w:color="auto"/>
                                <w:bottom w:val="none" w:sz="0" w:space="0" w:color="auto"/>
                                <w:right w:val="none" w:sz="0" w:space="0" w:color="auto"/>
                              </w:divBdr>
                            </w:div>
                          </w:divsChild>
                        </w:div>
                        <w:div w:id="1409693928">
                          <w:marLeft w:val="0"/>
                          <w:marRight w:val="0"/>
                          <w:marTop w:val="0"/>
                          <w:marBottom w:val="0"/>
                          <w:divBdr>
                            <w:top w:val="none" w:sz="0" w:space="0" w:color="auto"/>
                            <w:left w:val="none" w:sz="0" w:space="0" w:color="auto"/>
                            <w:bottom w:val="none" w:sz="0" w:space="0" w:color="auto"/>
                            <w:right w:val="none" w:sz="0" w:space="0" w:color="auto"/>
                          </w:divBdr>
                        </w:div>
                        <w:div w:id="913319579">
                          <w:marLeft w:val="0"/>
                          <w:marRight w:val="0"/>
                          <w:marTop w:val="0"/>
                          <w:marBottom w:val="0"/>
                          <w:divBdr>
                            <w:top w:val="none" w:sz="0" w:space="0" w:color="auto"/>
                            <w:left w:val="none" w:sz="0" w:space="0" w:color="auto"/>
                            <w:bottom w:val="none" w:sz="0" w:space="0" w:color="auto"/>
                            <w:right w:val="none" w:sz="0" w:space="0" w:color="auto"/>
                          </w:divBdr>
                        </w:div>
                        <w:div w:id="860313627">
                          <w:marLeft w:val="0"/>
                          <w:marRight w:val="0"/>
                          <w:marTop w:val="0"/>
                          <w:marBottom w:val="0"/>
                          <w:divBdr>
                            <w:top w:val="none" w:sz="0" w:space="0" w:color="auto"/>
                            <w:left w:val="none" w:sz="0" w:space="0" w:color="auto"/>
                            <w:bottom w:val="none" w:sz="0" w:space="0" w:color="auto"/>
                            <w:right w:val="none" w:sz="0" w:space="0" w:color="auto"/>
                          </w:divBdr>
                          <w:divsChild>
                            <w:div w:id="163404754">
                              <w:marLeft w:val="0"/>
                              <w:marRight w:val="0"/>
                              <w:marTop w:val="0"/>
                              <w:marBottom w:val="0"/>
                              <w:divBdr>
                                <w:top w:val="none" w:sz="0" w:space="0" w:color="auto"/>
                                <w:left w:val="none" w:sz="0" w:space="0" w:color="auto"/>
                                <w:bottom w:val="none" w:sz="0" w:space="0" w:color="auto"/>
                                <w:right w:val="none" w:sz="0" w:space="0" w:color="auto"/>
                              </w:divBdr>
                            </w:div>
                          </w:divsChild>
                        </w:div>
                        <w:div w:id="1345479786">
                          <w:marLeft w:val="0"/>
                          <w:marRight w:val="0"/>
                          <w:marTop w:val="0"/>
                          <w:marBottom w:val="0"/>
                          <w:divBdr>
                            <w:top w:val="none" w:sz="0" w:space="0" w:color="auto"/>
                            <w:left w:val="none" w:sz="0" w:space="0" w:color="auto"/>
                            <w:bottom w:val="none" w:sz="0" w:space="0" w:color="auto"/>
                            <w:right w:val="none" w:sz="0" w:space="0" w:color="auto"/>
                          </w:divBdr>
                          <w:divsChild>
                            <w:div w:id="839849617">
                              <w:marLeft w:val="0"/>
                              <w:marRight w:val="0"/>
                              <w:marTop w:val="0"/>
                              <w:marBottom w:val="0"/>
                              <w:divBdr>
                                <w:top w:val="none" w:sz="0" w:space="0" w:color="auto"/>
                                <w:left w:val="none" w:sz="0" w:space="0" w:color="auto"/>
                                <w:bottom w:val="none" w:sz="0" w:space="0" w:color="auto"/>
                                <w:right w:val="none" w:sz="0" w:space="0" w:color="auto"/>
                              </w:divBdr>
                            </w:div>
                          </w:divsChild>
                        </w:div>
                        <w:div w:id="1500845862">
                          <w:marLeft w:val="0"/>
                          <w:marRight w:val="0"/>
                          <w:marTop w:val="0"/>
                          <w:marBottom w:val="0"/>
                          <w:divBdr>
                            <w:top w:val="none" w:sz="0" w:space="0" w:color="auto"/>
                            <w:left w:val="none" w:sz="0" w:space="0" w:color="auto"/>
                            <w:bottom w:val="none" w:sz="0" w:space="0" w:color="auto"/>
                            <w:right w:val="none" w:sz="0" w:space="0" w:color="auto"/>
                          </w:divBdr>
                          <w:divsChild>
                            <w:div w:id="1609115079">
                              <w:marLeft w:val="0"/>
                              <w:marRight w:val="0"/>
                              <w:marTop w:val="0"/>
                              <w:marBottom w:val="0"/>
                              <w:divBdr>
                                <w:top w:val="none" w:sz="0" w:space="0" w:color="auto"/>
                                <w:left w:val="none" w:sz="0" w:space="0" w:color="auto"/>
                                <w:bottom w:val="none" w:sz="0" w:space="0" w:color="auto"/>
                                <w:right w:val="none" w:sz="0" w:space="0" w:color="auto"/>
                              </w:divBdr>
                            </w:div>
                          </w:divsChild>
                        </w:div>
                        <w:div w:id="1719741360">
                          <w:marLeft w:val="0"/>
                          <w:marRight w:val="0"/>
                          <w:marTop w:val="0"/>
                          <w:marBottom w:val="0"/>
                          <w:divBdr>
                            <w:top w:val="none" w:sz="0" w:space="0" w:color="auto"/>
                            <w:left w:val="none" w:sz="0" w:space="0" w:color="auto"/>
                            <w:bottom w:val="none" w:sz="0" w:space="0" w:color="auto"/>
                            <w:right w:val="none" w:sz="0" w:space="0" w:color="auto"/>
                          </w:divBdr>
                          <w:divsChild>
                            <w:div w:id="7211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oughtco.com/why-lithium-batteries-catch-fire-606814" TargetMode="External"/><Relationship Id="rId18" Type="http://schemas.openxmlformats.org/officeDocument/2006/relationships/image" Target="media/image3.jpeg"/><Relationship Id="rId26" Type="http://schemas.openxmlformats.org/officeDocument/2006/relationships/image" Target="media/image4.jpeg"/><Relationship Id="rId39" Type="http://schemas.openxmlformats.org/officeDocument/2006/relationships/theme" Target="theme/theme1.xml"/><Relationship Id="rId21" Type="http://schemas.openxmlformats.org/officeDocument/2006/relationships/hyperlink" Target="https://www.iied.org/mining-cobalt-better" TargetMode="External"/><Relationship Id="rId34" Type="http://schemas.openxmlformats.org/officeDocument/2006/relationships/hyperlink" Target="https://www.vox.com/2021/8/18/22556193/solar-energy-biodiversity-birds-pollinator-land" TargetMode="External"/><Relationship Id="rId7" Type="http://schemas.openxmlformats.org/officeDocument/2006/relationships/hyperlink" Target="https://www.nature.com/articles/d41586-021-01735-z" TargetMode="External"/><Relationship Id="rId12" Type="http://schemas.openxmlformats.org/officeDocument/2006/relationships/hyperlink" Target="https://www.nature.com/articles/d41586-021-01735-z" TargetMode="External"/><Relationship Id="rId17" Type="http://schemas.openxmlformats.org/officeDocument/2006/relationships/hyperlink" Target="https://www.powermag.com/the-benefits-of-flow-batteries-over-lithium-ion/" TargetMode="External"/><Relationship Id="rId25" Type="http://schemas.openxmlformats.org/officeDocument/2006/relationships/hyperlink" Target="https://www.protoolreviews.com/how-long-do-lithium-ion-batteries-last/" TargetMode="External"/><Relationship Id="rId33" Type="http://schemas.openxmlformats.org/officeDocument/2006/relationships/hyperlink" Target="https://unsplash.com/@publicpowerorg?utm_source=medium&amp;utm_medium=referral"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cei.washington.edu/education/science-of-solar/flow-battery/" TargetMode="External"/><Relationship Id="rId20" Type="http://schemas.openxmlformats.org/officeDocument/2006/relationships/hyperlink" Target="https://batteryuniversity.com/article/bu-205-types-of-lithium-ion" TargetMode="External"/><Relationship Id="rId29" Type="http://schemas.openxmlformats.org/officeDocument/2006/relationships/hyperlink" Target="https://www.sciencedirect.com/topics/engineering/flow-battery" TargetMode="External"/><Relationship Id="rId1" Type="http://schemas.openxmlformats.org/officeDocument/2006/relationships/styles" Target="styles.xml"/><Relationship Id="rId6" Type="http://schemas.openxmlformats.org/officeDocument/2006/relationships/hyperlink" Target="https://lockheedmartin.com/" TargetMode="External"/><Relationship Id="rId11" Type="http://schemas.openxmlformats.org/officeDocument/2006/relationships/hyperlink" Target="https://www.explainthatstuff.com/how-lithium-ion-batteries-work.html" TargetMode="External"/><Relationship Id="rId24" Type="http://schemas.openxmlformats.org/officeDocument/2006/relationships/hyperlink" Target="https://cleantechnica.com/2021/01/25/researchers-claim-redox-flow-battery-breakthrough-will-cost-25-per-kwh-or-less/" TargetMode="External"/><Relationship Id="rId32" Type="http://schemas.openxmlformats.org/officeDocument/2006/relationships/image" Target="media/image5.jpeg"/><Relationship Id="rId37" Type="http://schemas.openxmlformats.org/officeDocument/2006/relationships/hyperlink" Target="https://www.edfenergy.com/for-home/energywise/low-carbon-energy" TargetMode="External"/><Relationship Id="rId5" Type="http://schemas.openxmlformats.org/officeDocument/2006/relationships/image" Target="media/image1.jpeg"/><Relationship Id="rId15" Type="http://schemas.openxmlformats.org/officeDocument/2006/relationships/hyperlink" Target="https://energystorage.org/why-energy-storage/technologies/redox-flow-batteries/" TargetMode="External"/><Relationship Id="rId23" Type="http://schemas.openxmlformats.org/officeDocument/2006/relationships/hyperlink" Target="https://www.greencarreports.com/news/1134307_report-ev-battery-costs-might-rise-in-2022" TargetMode="External"/><Relationship Id="rId28" Type="http://schemas.openxmlformats.org/officeDocument/2006/relationships/hyperlink" Target="https://www.thoughtco.com/why-lithium-batteries-catch-fire-606814" TargetMode="External"/><Relationship Id="rId36" Type="http://schemas.openxmlformats.org/officeDocument/2006/relationships/hyperlink" Target="https://www.weforum.org/agenda/2021/07/renewables-cheapest-energy-source/" TargetMode="External"/><Relationship Id="rId10" Type="http://schemas.openxmlformats.org/officeDocument/2006/relationships/hyperlink" Target="https://lockheedmartin.com/" TargetMode="External"/><Relationship Id="rId19" Type="http://schemas.openxmlformats.org/officeDocument/2006/relationships/hyperlink" Target="https://www.australianvanadium.com.au/what-is-vanadium/" TargetMode="External"/><Relationship Id="rId31" Type="http://schemas.openxmlformats.org/officeDocument/2006/relationships/hyperlink" Target="https://www.sciencedirect.com/topics/engineering/flow-battery" TargetMode="External"/><Relationship Id="rId4" Type="http://schemas.openxmlformats.org/officeDocument/2006/relationships/hyperlink" Target="https://medium.com/predict/flow-batteries-are-here-and-they-will-change-everything-66fa1eb3bbc7" TargetMode="External"/><Relationship Id="rId9" Type="http://schemas.openxmlformats.org/officeDocument/2006/relationships/image" Target="media/image2.jpeg"/><Relationship Id="rId14" Type="http://schemas.openxmlformats.org/officeDocument/2006/relationships/hyperlink" Target="https://www.sciencedirect.com/topics/engineering/flow-battery" TargetMode="External"/><Relationship Id="rId22" Type="http://schemas.openxmlformats.org/officeDocument/2006/relationships/hyperlink" Target="https://www.atsdr.cdc.gov/toxprofiles/tp151-c2.pdf" TargetMode="External"/><Relationship Id="rId27" Type="http://schemas.openxmlformats.org/officeDocument/2006/relationships/hyperlink" Target="https://unsplash.com/@flaviewxvx?utm_source=medium&amp;utm_medium=referral" TargetMode="External"/><Relationship Id="rId30" Type="http://schemas.openxmlformats.org/officeDocument/2006/relationships/hyperlink" Target="https://www.powertechsystems.eu/home/tech-corner/lithium-ion-battery-advantages/" TargetMode="External"/><Relationship Id="rId35" Type="http://schemas.openxmlformats.org/officeDocument/2006/relationships/hyperlink" Target="https://uk.edenrenewables.com/biodiversity-in-our-solar-farms" TargetMode="External"/><Relationship Id="rId8" Type="http://schemas.openxmlformats.org/officeDocument/2006/relationships/hyperlink" Target="https://www.energy-storage.news/lockheed-martin-putting-long-duration-flow-battery-at-us-armys-fort-carson/"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1781</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1</cp:revision>
  <dcterms:created xsi:type="dcterms:W3CDTF">2022-06-29T15:16:00Z</dcterms:created>
  <dcterms:modified xsi:type="dcterms:W3CDTF">2022-06-29T15:36:00Z</dcterms:modified>
</cp:coreProperties>
</file>